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0B42" w14:textId="7CCF1894" w:rsidR="00DC672B" w:rsidRPr="00FE31D8" w:rsidRDefault="005C7AA7" w:rsidP="002D674D">
      <w:pPr>
        <w:bidi/>
        <w:jc w:val="both"/>
        <w:rPr>
          <w:rFonts w:cs="B Nazanin"/>
          <w:sz w:val="28"/>
          <w:szCs w:val="28"/>
          <w:rtl/>
          <w:lang w:bidi="fa-IR"/>
        </w:rPr>
      </w:pPr>
      <w:r w:rsidRPr="005C7AA7">
        <w:rPr>
          <w:rFonts w:cs="B Nazanin" w:hint="cs"/>
          <w:sz w:val="32"/>
          <w:szCs w:val="32"/>
          <w:rtl/>
        </w:rPr>
        <w:t>د</w:t>
      </w:r>
      <w:r w:rsidRPr="00FE31D8">
        <w:rPr>
          <w:rFonts w:cs="B Nazanin" w:hint="cs"/>
          <w:sz w:val="28"/>
          <w:szCs w:val="28"/>
          <w:rtl/>
        </w:rPr>
        <w:t xml:space="preserve">ر این مقاله کاربردهایی از اسید سیتریک را بیان می‌کنیم که تاکنون کمتر شنیده اید. اگر قصد </w:t>
      </w:r>
      <w:r w:rsidRPr="00FE31D8">
        <w:rPr>
          <w:rFonts w:cs="B Nazanin" w:hint="cs"/>
          <w:b/>
          <w:bCs/>
          <w:sz w:val="28"/>
          <w:szCs w:val="28"/>
          <w:rtl/>
        </w:rPr>
        <w:t xml:space="preserve">خرید اسید خشک </w:t>
      </w:r>
      <w:r w:rsidRPr="00FE31D8">
        <w:rPr>
          <w:rFonts w:cs="B Nazanin"/>
          <w:b/>
          <w:bCs/>
          <w:sz w:val="28"/>
          <w:szCs w:val="28"/>
        </w:rPr>
        <w:t>TTCA</w:t>
      </w:r>
      <w:r w:rsidRPr="00FE31D8">
        <w:rPr>
          <w:rFonts w:cs="B Nazanin" w:hint="cs"/>
          <w:sz w:val="28"/>
          <w:szCs w:val="28"/>
          <w:rtl/>
          <w:lang w:bidi="fa-IR"/>
        </w:rPr>
        <w:t xml:space="preserve"> را دارید با کارشناسان ما جهت </w:t>
      </w:r>
      <w:r w:rsidRPr="00FE31D8">
        <w:rPr>
          <w:rFonts w:cs="B Nazanin" w:hint="cs"/>
          <w:b/>
          <w:bCs/>
          <w:sz w:val="28"/>
          <w:szCs w:val="28"/>
          <w:rtl/>
          <w:lang w:bidi="fa-IR"/>
        </w:rPr>
        <w:t xml:space="preserve">فروش اسید خشک </w:t>
      </w:r>
      <w:r w:rsidRPr="00FE31D8">
        <w:rPr>
          <w:rFonts w:cs="B Nazanin"/>
          <w:b/>
          <w:bCs/>
          <w:sz w:val="28"/>
          <w:szCs w:val="28"/>
          <w:lang w:bidi="fa-IR"/>
        </w:rPr>
        <w:t>TTCA</w:t>
      </w:r>
      <w:r w:rsidRPr="00FE31D8">
        <w:rPr>
          <w:rFonts w:cs="B Nazanin" w:hint="cs"/>
          <w:sz w:val="28"/>
          <w:szCs w:val="28"/>
          <w:rtl/>
          <w:lang w:bidi="fa-IR"/>
        </w:rPr>
        <w:t xml:space="preserve"> همراه باشید. با </w:t>
      </w:r>
      <w:r w:rsidRPr="00FE31D8">
        <w:rPr>
          <w:rFonts w:cs="B Nazanin" w:hint="cs"/>
          <w:b/>
          <w:bCs/>
          <w:sz w:val="28"/>
          <w:szCs w:val="28"/>
          <w:rtl/>
          <w:lang w:bidi="fa-IR"/>
        </w:rPr>
        <w:t>خرید اسید سیتریک خشک خوراکی</w:t>
      </w:r>
      <w:r w:rsidRPr="00FE31D8">
        <w:rPr>
          <w:rFonts w:cs="B Nazanin" w:hint="cs"/>
          <w:sz w:val="28"/>
          <w:szCs w:val="28"/>
          <w:rtl/>
          <w:lang w:bidi="fa-IR"/>
        </w:rPr>
        <w:t xml:space="preserve"> و </w:t>
      </w:r>
      <w:r w:rsidRPr="00FE31D8">
        <w:rPr>
          <w:rFonts w:cs="B Nazanin" w:hint="cs"/>
          <w:b/>
          <w:bCs/>
          <w:sz w:val="28"/>
          <w:szCs w:val="28"/>
          <w:rtl/>
          <w:lang w:bidi="fa-IR"/>
        </w:rPr>
        <w:t>خرید اسید سیتریک خشک صنعتی</w:t>
      </w:r>
      <w:r w:rsidRPr="00FE31D8">
        <w:rPr>
          <w:rFonts w:cs="B Nazanin" w:hint="cs"/>
          <w:sz w:val="28"/>
          <w:szCs w:val="28"/>
          <w:rtl/>
          <w:lang w:bidi="fa-IR"/>
        </w:rPr>
        <w:t xml:space="preserve"> از مجموعه آپادانا تجارت آرشام از کیفیت </w:t>
      </w:r>
      <w:r w:rsidR="00723CFC" w:rsidRPr="00FE31D8">
        <w:rPr>
          <w:rFonts w:cs="B Nazanin" w:hint="cs"/>
          <w:sz w:val="28"/>
          <w:szCs w:val="28"/>
          <w:rtl/>
          <w:lang w:bidi="fa-IR"/>
        </w:rPr>
        <w:t>و خلوص بالای محصول برخوردار خواهید بود.</w:t>
      </w:r>
    </w:p>
    <w:p w14:paraId="2EAAB00C" w14:textId="77777777" w:rsidR="00DC672B" w:rsidRDefault="00DC672B" w:rsidP="002D674D">
      <w:pPr>
        <w:bidi/>
        <w:jc w:val="both"/>
        <w:rPr>
          <w:rFonts w:cs="B Nazanin"/>
          <w:b/>
          <w:bCs/>
          <w:sz w:val="32"/>
          <w:szCs w:val="32"/>
          <w:rtl/>
        </w:rPr>
      </w:pPr>
    </w:p>
    <w:p w14:paraId="5DB00C69" w14:textId="65307886" w:rsidR="00DC672B" w:rsidRDefault="00DC672B" w:rsidP="002D674D">
      <w:pPr>
        <w:bidi/>
        <w:jc w:val="both"/>
        <w:rPr>
          <w:rFonts w:cs="B Nazanin"/>
          <w:b/>
          <w:bCs/>
          <w:sz w:val="32"/>
          <w:szCs w:val="32"/>
          <w:rtl/>
        </w:rPr>
      </w:pPr>
      <w:r>
        <w:rPr>
          <w:noProof/>
        </w:rPr>
        <w:drawing>
          <wp:inline distT="0" distB="0" distL="0" distR="0" wp14:anchorId="256CC980" wp14:editId="139ACC17">
            <wp:extent cx="5943600" cy="1774190"/>
            <wp:effectExtent l="0" t="0" r="0" b="0"/>
            <wp:docPr id="209262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74190"/>
                    </a:xfrm>
                    <a:prstGeom prst="rect">
                      <a:avLst/>
                    </a:prstGeom>
                    <a:noFill/>
                    <a:ln>
                      <a:noFill/>
                    </a:ln>
                  </pic:spPr>
                </pic:pic>
              </a:graphicData>
            </a:graphic>
          </wp:inline>
        </w:drawing>
      </w:r>
    </w:p>
    <w:p w14:paraId="4C792590" w14:textId="77777777" w:rsidR="00DC672B" w:rsidRDefault="00DC672B" w:rsidP="002D674D">
      <w:pPr>
        <w:bidi/>
        <w:jc w:val="both"/>
        <w:rPr>
          <w:rFonts w:cs="B Nazanin"/>
          <w:b/>
          <w:bCs/>
          <w:sz w:val="32"/>
          <w:szCs w:val="32"/>
          <w:rtl/>
          <w:lang w:bidi="fa-IR"/>
        </w:rPr>
      </w:pPr>
      <w:r w:rsidRPr="00DC672B">
        <w:rPr>
          <w:rFonts w:cs="B Nazanin" w:hint="cs"/>
          <w:b/>
          <w:bCs/>
          <w:sz w:val="32"/>
          <w:szCs w:val="32"/>
          <w:rtl/>
          <w:lang w:bidi="fa-IR"/>
        </w:rPr>
        <w:t>کاربرد اسید سیتریک در صنایع غذایی</w:t>
      </w:r>
    </w:p>
    <w:p w14:paraId="5EA2EBBD" w14:textId="129041FD" w:rsidR="00DC672B" w:rsidRPr="005C7AA7" w:rsidRDefault="005C7AA7" w:rsidP="002D674D">
      <w:pPr>
        <w:bidi/>
        <w:jc w:val="both"/>
        <w:rPr>
          <w:rFonts w:cs="B Nazanin"/>
          <w:b/>
          <w:bCs/>
          <w:sz w:val="28"/>
          <w:szCs w:val="28"/>
          <w:lang w:bidi="fa-IR"/>
        </w:rPr>
      </w:pPr>
      <w:r w:rsidRPr="005C7AA7">
        <w:rPr>
          <w:rFonts w:cs="B Nazanin" w:hint="cs"/>
          <w:b/>
          <w:bCs/>
          <w:sz w:val="28"/>
          <w:szCs w:val="28"/>
          <w:rtl/>
          <w:lang w:bidi="fa-IR"/>
        </w:rPr>
        <w:t>کاهش زمان تولید مربا</w:t>
      </w:r>
    </w:p>
    <w:p w14:paraId="2B3A971D" w14:textId="434037FD" w:rsidR="00DC672B" w:rsidRDefault="00DC672B" w:rsidP="002D674D">
      <w:pPr>
        <w:pStyle w:val="ListParagraph"/>
        <w:numPr>
          <w:ilvl w:val="0"/>
          <w:numId w:val="4"/>
        </w:numPr>
        <w:bidi/>
        <w:jc w:val="both"/>
        <w:rPr>
          <w:rFonts w:cs="B Nazanin"/>
          <w:sz w:val="28"/>
          <w:szCs w:val="28"/>
        </w:rPr>
      </w:pPr>
      <w:r w:rsidRPr="005C7AA7">
        <w:rPr>
          <w:rFonts w:cs="B Nazanin" w:hint="cs"/>
          <w:sz w:val="28"/>
          <w:szCs w:val="28"/>
          <w:rtl/>
          <w:lang w:bidi="fa-IR"/>
        </w:rPr>
        <w:t>با افزودن اسید سیتریک به مربا، پکتین موجود در مربا را افزایش می‌دهیم که باعث می‌شود مربا سریع‌تر ببندد. وقتی مجبور نباشید مربای خود را برای مدت طولانی بپزید، مربای بیشتری تولید خواهید کرد.</w:t>
      </w:r>
    </w:p>
    <w:p w14:paraId="6CBF14EE" w14:textId="1A1B8046" w:rsidR="00FE31D8" w:rsidRPr="00FE31D8" w:rsidRDefault="00FE31D8" w:rsidP="002D674D">
      <w:pPr>
        <w:bidi/>
        <w:jc w:val="both"/>
        <w:rPr>
          <w:rFonts w:cs="B Nazanin"/>
          <w:b/>
          <w:bCs/>
          <w:sz w:val="28"/>
          <w:szCs w:val="28"/>
        </w:rPr>
      </w:pPr>
      <w:r w:rsidRPr="00FE31D8">
        <w:rPr>
          <w:rFonts w:cs="B Nazanin" w:hint="cs"/>
          <w:b/>
          <w:bCs/>
          <w:sz w:val="28"/>
          <w:szCs w:val="28"/>
          <w:rtl/>
        </w:rPr>
        <w:t>تولید رب گوجه فرنگی</w:t>
      </w:r>
    </w:p>
    <w:p w14:paraId="01C40B21" w14:textId="77777777" w:rsidR="00DC672B" w:rsidRDefault="00DC672B" w:rsidP="002D674D">
      <w:pPr>
        <w:pStyle w:val="ListParagraph"/>
        <w:numPr>
          <w:ilvl w:val="0"/>
          <w:numId w:val="4"/>
        </w:numPr>
        <w:bidi/>
        <w:jc w:val="both"/>
        <w:rPr>
          <w:rFonts w:cs="B Nazanin"/>
          <w:sz w:val="28"/>
          <w:szCs w:val="28"/>
          <w:lang w:bidi="fa-IR"/>
        </w:rPr>
      </w:pPr>
      <w:r>
        <w:rPr>
          <w:rFonts w:cs="B Nazanin" w:hint="cs"/>
          <w:sz w:val="28"/>
          <w:szCs w:val="28"/>
          <w:rtl/>
          <w:lang w:bidi="fa-IR"/>
        </w:rPr>
        <w:t xml:space="preserve">در تولید رب گوجه فرنگی نیز اسید سیتریک کاربرد دارد. </w:t>
      </w:r>
      <w:r w:rsidRPr="00491B4D">
        <w:rPr>
          <w:rFonts w:cs="B Nazanin" w:hint="cs"/>
          <w:sz w:val="28"/>
          <w:szCs w:val="28"/>
          <w:rtl/>
          <w:lang w:bidi="fa-IR"/>
        </w:rPr>
        <w:t xml:space="preserve">آزمایش نشان داده است که برخی از انواع گوجه فرنگی دارای مقادیر </w:t>
      </w:r>
      <w:r w:rsidRPr="00491B4D">
        <w:rPr>
          <w:rFonts w:cs="B Nazanin" w:hint="cs"/>
          <w:sz w:val="28"/>
          <w:szCs w:val="28"/>
          <w:lang w:bidi="fa-IR"/>
        </w:rPr>
        <w:t>pH</w:t>
      </w:r>
      <w:r w:rsidRPr="00491B4D">
        <w:rPr>
          <w:rFonts w:cs="B Nazanin" w:hint="cs"/>
          <w:sz w:val="28"/>
          <w:szCs w:val="28"/>
          <w:rtl/>
          <w:lang w:bidi="fa-IR"/>
        </w:rPr>
        <w:t xml:space="preserve"> بالاتر از 4.6 هستند. افزودن مقدار توصیه شده اسید سیتریک، </w:t>
      </w:r>
      <w:r w:rsidRPr="00491B4D">
        <w:rPr>
          <w:rFonts w:cs="B Nazanin" w:hint="cs"/>
          <w:sz w:val="28"/>
          <w:szCs w:val="28"/>
          <w:lang w:bidi="fa-IR"/>
        </w:rPr>
        <w:t>pH</w:t>
      </w:r>
      <w:r w:rsidRPr="00491B4D">
        <w:rPr>
          <w:rFonts w:cs="B Nazanin" w:hint="cs"/>
          <w:sz w:val="28"/>
          <w:szCs w:val="28"/>
          <w:rtl/>
          <w:lang w:bidi="fa-IR"/>
        </w:rPr>
        <w:t xml:space="preserve"> گوجه را را به اندازه کافی کاهش می دهد و عمر محصول را افزایش می دهد.</w:t>
      </w:r>
    </w:p>
    <w:p w14:paraId="319CBCE7" w14:textId="5077DAC3" w:rsidR="00FE31D8" w:rsidRPr="00FE31D8" w:rsidRDefault="00FE31D8" w:rsidP="002D674D">
      <w:pPr>
        <w:bidi/>
        <w:jc w:val="both"/>
        <w:rPr>
          <w:rFonts w:cs="B Nazanin"/>
          <w:b/>
          <w:bCs/>
          <w:sz w:val="28"/>
          <w:szCs w:val="28"/>
          <w:lang w:bidi="fa-IR"/>
        </w:rPr>
      </w:pPr>
      <w:r w:rsidRPr="00FE31D8">
        <w:rPr>
          <w:rFonts w:cs="B Nazanin" w:hint="cs"/>
          <w:b/>
          <w:bCs/>
          <w:sz w:val="28"/>
          <w:szCs w:val="28"/>
          <w:rtl/>
          <w:lang w:bidi="fa-IR"/>
        </w:rPr>
        <w:t>نوشابه سازی</w:t>
      </w:r>
    </w:p>
    <w:p w14:paraId="58EBB16D" w14:textId="77777777" w:rsidR="00DC672B" w:rsidRDefault="00DC672B" w:rsidP="002D674D">
      <w:pPr>
        <w:pStyle w:val="ListParagraph"/>
        <w:numPr>
          <w:ilvl w:val="0"/>
          <w:numId w:val="4"/>
        </w:numPr>
        <w:bidi/>
        <w:jc w:val="both"/>
        <w:rPr>
          <w:rFonts w:cs="B Nazanin"/>
          <w:sz w:val="28"/>
          <w:szCs w:val="28"/>
        </w:rPr>
      </w:pPr>
      <w:r w:rsidRPr="00491B4D">
        <w:rPr>
          <w:rFonts w:cs="B Nazanin" w:hint="cs"/>
          <w:sz w:val="28"/>
          <w:szCs w:val="28"/>
          <w:rtl/>
          <w:lang w:bidi="fa-IR"/>
        </w:rPr>
        <w:t>اسید سیتریک به دلیل ماهیت اسیدی و ترش مزه اش، عمدتاً به عنوان طعم دهنده و نگهدارنده به ویژه در نوشابه ها استفاده می شود.</w:t>
      </w:r>
      <w:r>
        <w:rPr>
          <w:rFonts w:cs="B Nazanin" w:hint="cs"/>
          <w:sz w:val="28"/>
          <w:szCs w:val="28"/>
          <w:rtl/>
          <w:lang w:bidi="fa-IR"/>
        </w:rPr>
        <w:t xml:space="preserve"> </w:t>
      </w:r>
      <w:r w:rsidRPr="00223E69">
        <w:rPr>
          <w:rFonts w:cs="B Nazanin"/>
          <w:sz w:val="28"/>
          <w:szCs w:val="28"/>
          <w:rtl/>
        </w:rPr>
        <w:t>در نوشابه‌سازی برای ایجاد طعم ترش و مطبوع و نیز برای بازدارندگی فعالیت میکروبی و تنظیم اسیدیته به کار می‌رود.</w:t>
      </w:r>
    </w:p>
    <w:p w14:paraId="286A9477" w14:textId="77777777" w:rsidR="00EA205A" w:rsidRDefault="00EA205A" w:rsidP="00EA205A">
      <w:pPr>
        <w:bidi/>
        <w:jc w:val="both"/>
        <w:rPr>
          <w:rFonts w:cs="B Nazanin"/>
          <w:sz w:val="28"/>
          <w:szCs w:val="28"/>
          <w:rtl/>
        </w:rPr>
      </w:pPr>
    </w:p>
    <w:p w14:paraId="3EE59CB8" w14:textId="362478DE" w:rsidR="00EA205A" w:rsidRPr="00EA205A" w:rsidRDefault="00EA205A" w:rsidP="00EA205A">
      <w:pPr>
        <w:bidi/>
        <w:jc w:val="both"/>
        <w:rPr>
          <w:rFonts w:cs="B Nazanin"/>
          <w:sz w:val="28"/>
          <w:szCs w:val="28"/>
        </w:rPr>
      </w:pPr>
      <w:r>
        <w:rPr>
          <w:rFonts w:cs="B Nazanin" w:hint="cs"/>
          <w:sz w:val="28"/>
          <w:szCs w:val="28"/>
          <w:rtl/>
        </w:rPr>
        <w:lastRenderedPageBreak/>
        <w:t xml:space="preserve">همچنین بخوانید: </w:t>
      </w:r>
      <w:r w:rsidRPr="00EA205A">
        <w:rPr>
          <w:rFonts w:cs="B Nazanin" w:hint="cs"/>
          <w:sz w:val="28"/>
          <w:szCs w:val="28"/>
          <w:u w:val="single"/>
          <w:rtl/>
        </w:rPr>
        <w:t>آیا اسید سیتریک برای بدن مضر است؟</w:t>
      </w:r>
    </w:p>
    <w:p w14:paraId="7593585B" w14:textId="55A60774" w:rsidR="00F877FA" w:rsidRDefault="00F877FA" w:rsidP="002D674D">
      <w:pPr>
        <w:bidi/>
        <w:jc w:val="both"/>
        <w:rPr>
          <w:rFonts w:cs="B Nazanin"/>
          <w:b/>
          <w:bCs/>
          <w:sz w:val="32"/>
          <w:szCs w:val="32"/>
          <w:rtl/>
        </w:rPr>
      </w:pPr>
      <w:r>
        <w:rPr>
          <w:noProof/>
        </w:rPr>
        <w:drawing>
          <wp:inline distT="0" distB="0" distL="0" distR="0" wp14:anchorId="79BF406B" wp14:editId="0E4F10AB">
            <wp:extent cx="5943600" cy="1774190"/>
            <wp:effectExtent l="0" t="0" r="0" b="0"/>
            <wp:docPr id="70354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74190"/>
                    </a:xfrm>
                    <a:prstGeom prst="rect">
                      <a:avLst/>
                    </a:prstGeom>
                    <a:noFill/>
                    <a:ln>
                      <a:noFill/>
                    </a:ln>
                  </pic:spPr>
                </pic:pic>
              </a:graphicData>
            </a:graphic>
          </wp:inline>
        </w:drawing>
      </w:r>
    </w:p>
    <w:p w14:paraId="0258971B" w14:textId="50A56EAA" w:rsidR="0056326A" w:rsidRDefault="000B07F1" w:rsidP="002D674D">
      <w:pPr>
        <w:bidi/>
        <w:jc w:val="both"/>
        <w:rPr>
          <w:rFonts w:cs="B Nazanin"/>
          <w:b/>
          <w:bCs/>
          <w:sz w:val="32"/>
          <w:szCs w:val="32"/>
          <w:rtl/>
        </w:rPr>
      </w:pPr>
      <w:r w:rsidRPr="00820560">
        <w:rPr>
          <w:rFonts w:cs="B Nazanin" w:hint="cs"/>
          <w:b/>
          <w:bCs/>
          <w:sz w:val="32"/>
          <w:szCs w:val="32"/>
          <w:rtl/>
        </w:rPr>
        <w:t>کاربرد اسید سیتریک خشک در صنایع دارویی</w:t>
      </w:r>
    </w:p>
    <w:p w14:paraId="4891544A" w14:textId="0BFD5F48" w:rsidR="00897798" w:rsidRPr="00897798" w:rsidRDefault="00897798" w:rsidP="002D674D">
      <w:pPr>
        <w:bidi/>
        <w:jc w:val="both"/>
        <w:rPr>
          <w:rFonts w:cs="B Nazanin"/>
          <w:b/>
          <w:bCs/>
          <w:sz w:val="28"/>
          <w:szCs w:val="28"/>
          <w:rtl/>
        </w:rPr>
      </w:pPr>
      <w:r w:rsidRPr="00897798">
        <w:rPr>
          <w:rFonts w:cs="B Nazanin" w:hint="cs"/>
          <w:b/>
          <w:bCs/>
          <w:sz w:val="28"/>
          <w:szCs w:val="28"/>
          <w:rtl/>
        </w:rPr>
        <w:t>مکمل های دارویی</w:t>
      </w:r>
    </w:p>
    <w:p w14:paraId="241249E3" w14:textId="2D80A2F9" w:rsidR="000B07F1" w:rsidRDefault="000B07F1" w:rsidP="002D674D">
      <w:pPr>
        <w:pStyle w:val="ListParagraph"/>
        <w:numPr>
          <w:ilvl w:val="0"/>
          <w:numId w:val="2"/>
        </w:numPr>
        <w:bidi/>
        <w:jc w:val="both"/>
        <w:rPr>
          <w:rFonts w:cs="B Nazanin"/>
          <w:sz w:val="28"/>
          <w:szCs w:val="28"/>
        </w:rPr>
      </w:pPr>
      <w:r w:rsidRPr="00EA0C51">
        <w:rPr>
          <w:rFonts w:cs="B Nazanin" w:hint="cs"/>
          <w:sz w:val="28"/>
          <w:szCs w:val="28"/>
          <w:rtl/>
        </w:rPr>
        <w:t>اسید سیتریک یک ماده فرآوری شده است که به عنوان یک مکمل دارویی در سراسر دنیا مورد استفاده قرار میگیرد.</w:t>
      </w:r>
      <w:r w:rsidR="00EA0C51" w:rsidRPr="00EA0C51">
        <w:rPr>
          <w:rFonts w:cs="B Nazanin"/>
          <w:sz w:val="28"/>
          <w:szCs w:val="28"/>
        </w:rPr>
        <w:t xml:space="preserve"> </w:t>
      </w:r>
    </w:p>
    <w:p w14:paraId="24A5439B" w14:textId="2D7A0F6B" w:rsidR="00897798" w:rsidRPr="00897798" w:rsidRDefault="00897798" w:rsidP="002D674D">
      <w:pPr>
        <w:bidi/>
        <w:jc w:val="both"/>
        <w:rPr>
          <w:rFonts w:cs="B Nazanin"/>
          <w:b/>
          <w:bCs/>
          <w:sz w:val="28"/>
          <w:szCs w:val="28"/>
          <w:rtl/>
          <w:lang w:bidi="fa-IR"/>
        </w:rPr>
      </w:pPr>
      <w:r w:rsidRPr="00897798">
        <w:rPr>
          <w:rFonts w:cs="B Nazanin" w:hint="cs"/>
          <w:b/>
          <w:bCs/>
          <w:sz w:val="28"/>
          <w:szCs w:val="28"/>
          <w:rtl/>
          <w:lang w:bidi="fa-IR"/>
        </w:rPr>
        <w:t>عنوان طعم دهنده</w:t>
      </w:r>
      <w:r>
        <w:rPr>
          <w:rFonts w:cs="B Nazanin" w:hint="cs"/>
          <w:b/>
          <w:bCs/>
          <w:sz w:val="28"/>
          <w:szCs w:val="28"/>
          <w:rtl/>
          <w:lang w:bidi="fa-IR"/>
        </w:rPr>
        <w:t xml:space="preserve"> دارویی</w:t>
      </w:r>
    </w:p>
    <w:p w14:paraId="07EF83F0" w14:textId="1E31338D" w:rsidR="00EA0C51" w:rsidRDefault="00EA0C51" w:rsidP="002D674D">
      <w:pPr>
        <w:pStyle w:val="ListParagraph"/>
        <w:numPr>
          <w:ilvl w:val="0"/>
          <w:numId w:val="9"/>
        </w:numPr>
        <w:bidi/>
        <w:jc w:val="both"/>
        <w:rPr>
          <w:rFonts w:cs="B Nazanin"/>
          <w:sz w:val="28"/>
          <w:szCs w:val="28"/>
          <w:lang w:bidi="fa-IR"/>
        </w:rPr>
      </w:pPr>
      <w:r w:rsidRPr="00897798">
        <w:rPr>
          <w:rFonts w:cs="B Nazanin" w:hint="cs"/>
          <w:sz w:val="28"/>
          <w:szCs w:val="28"/>
          <w:rtl/>
          <w:lang w:bidi="fa-IR"/>
        </w:rPr>
        <w:t>اسید سیتریک برای پوشاندن طعم تلخ داروها و بهبود طعم آنها استفاده می شود. در واقع، وجود اسید سیتریک با اسیدیته، طعم ترش، عطر و طعم مرکبات همبستگی مثبت دارد و با تلخی آن همبستگی منفی دارد.</w:t>
      </w:r>
    </w:p>
    <w:p w14:paraId="30870874" w14:textId="7DAF7C3E" w:rsidR="00897798" w:rsidRPr="00897798" w:rsidRDefault="00897798" w:rsidP="002D674D">
      <w:pPr>
        <w:bidi/>
        <w:jc w:val="both"/>
        <w:rPr>
          <w:rFonts w:cs="B Nazanin"/>
          <w:b/>
          <w:bCs/>
          <w:sz w:val="28"/>
          <w:szCs w:val="28"/>
          <w:lang w:bidi="fa-IR"/>
        </w:rPr>
      </w:pPr>
      <w:r w:rsidRPr="00897798">
        <w:rPr>
          <w:rFonts w:cs="B Nazanin" w:hint="cs"/>
          <w:b/>
          <w:bCs/>
          <w:sz w:val="28"/>
          <w:szCs w:val="28"/>
          <w:rtl/>
          <w:lang w:bidi="fa-IR"/>
        </w:rPr>
        <w:t>ضد شلات</w:t>
      </w:r>
    </w:p>
    <w:p w14:paraId="1A3573A8" w14:textId="4254F06B" w:rsidR="00EA0C51" w:rsidRDefault="00EA0C51" w:rsidP="002D674D">
      <w:pPr>
        <w:pStyle w:val="ListParagraph"/>
        <w:numPr>
          <w:ilvl w:val="0"/>
          <w:numId w:val="2"/>
        </w:numPr>
        <w:bidi/>
        <w:jc w:val="both"/>
        <w:rPr>
          <w:rFonts w:cs="B Nazanin"/>
          <w:sz w:val="28"/>
          <w:szCs w:val="28"/>
        </w:rPr>
      </w:pPr>
      <w:r w:rsidRPr="00EA0C51">
        <w:rPr>
          <w:rFonts w:cs="B Nazanin" w:hint="cs"/>
          <w:sz w:val="28"/>
          <w:szCs w:val="28"/>
          <w:rtl/>
          <w:lang w:bidi="fa-IR"/>
        </w:rPr>
        <w:t xml:space="preserve">اسید سیتریک یک افزودنی ضد شلات است که در لوله های خون گیری </w:t>
      </w:r>
      <w:r w:rsidR="00491B4D">
        <w:rPr>
          <w:rFonts w:cs="B Nazanin" w:hint="cs"/>
          <w:sz w:val="28"/>
          <w:szCs w:val="28"/>
          <w:rtl/>
          <w:lang w:bidi="fa-IR"/>
        </w:rPr>
        <w:t>استفاده می شود.</w:t>
      </w:r>
    </w:p>
    <w:p w14:paraId="03D3E0D6" w14:textId="41314E95" w:rsidR="00897798" w:rsidRPr="00897798" w:rsidRDefault="00897798" w:rsidP="002D674D">
      <w:pPr>
        <w:bidi/>
        <w:jc w:val="both"/>
        <w:rPr>
          <w:rFonts w:cs="B Nazanin"/>
          <w:b/>
          <w:bCs/>
          <w:sz w:val="28"/>
          <w:szCs w:val="28"/>
        </w:rPr>
      </w:pPr>
      <w:r w:rsidRPr="00897798">
        <w:rPr>
          <w:rFonts w:cs="B Nazanin" w:hint="cs"/>
          <w:b/>
          <w:bCs/>
          <w:sz w:val="28"/>
          <w:szCs w:val="28"/>
          <w:rtl/>
        </w:rPr>
        <w:t>درمان پوکی استخوان</w:t>
      </w:r>
    </w:p>
    <w:p w14:paraId="45B51AC1" w14:textId="2ED6A2F7" w:rsidR="00897798" w:rsidRDefault="00EA0C51" w:rsidP="002D674D">
      <w:pPr>
        <w:pStyle w:val="ListParagraph"/>
        <w:numPr>
          <w:ilvl w:val="0"/>
          <w:numId w:val="2"/>
        </w:numPr>
        <w:bidi/>
        <w:jc w:val="both"/>
        <w:rPr>
          <w:rFonts w:cs="B Nazanin"/>
          <w:sz w:val="28"/>
          <w:szCs w:val="28"/>
        </w:rPr>
      </w:pPr>
      <w:r w:rsidRPr="00EA0C51">
        <w:rPr>
          <w:rFonts w:cs="B Nazanin" w:hint="cs"/>
          <w:sz w:val="28"/>
          <w:szCs w:val="28"/>
          <w:rtl/>
          <w:lang w:bidi="fa-IR"/>
        </w:rPr>
        <w:t xml:space="preserve">اسید سیتریک در فرمولاسیون های پروتئین و پپتید خوراکی استفاده می شود زیرا پروتئولیز را مهار می کند. به عنوان مثال، قرص با پوشش روده ای </w:t>
      </w:r>
      <w:r w:rsidRPr="00EA0C51">
        <w:rPr>
          <w:rFonts w:cs="B Nazanin" w:hint="cs"/>
          <w:sz w:val="28"/>
          <w:szCs w:val="28"/>
        </w:rPr>
        <w:t>TBRIA</w:t>
      </w:r>
      <w:r w:rsidR="00897798">
        <w:rPr>
          <w:rFonts w:ascii="Arial" w:hAnsi="Arial" w:cs="Arial" w:hint="cs"/>
          <w:sz w:val="28"/>
          <w:szCs w:val="28"/>
          <w:rtl/>
          <w:lang w:bidi="fa-IR"/>
        </w:rPr>
        <w:t xml:space="preserve"> </w:t>
      </w:r>
      <w:r w:rsidRPr="00EA0C51">
        <w:rPr>
          <w:rFonts w:cs="B Nazanin" w:hint="cs"/>
          <w:sz w:val="28"/>
          <w:szCs w:val="28"/>
          <w:rtl/>
          <w:lang w:bidi="fa-IR"/>
        </w:rPr>
        <w:t>که حاوی اسید سیتریک است، یک فرمول خوراکی از کلسی تونین ماهی آزاد است که در درمان پوکی استخوان پس از یائسگی استفاده می شود.</w:t>
      </w:r>
    </w:p>
    <w:p w14:paraId="46F114BA" w14:textId="77777777" w:rsidR="00EA205A" w:rsidRDefault="00EA205A" w:rsidP="00EA205A">
      <w:pPr>
        <w:bidi/>
        <w:jc w:val="both"/>
        <w:rPr>
          <w:rFonts w:cs="B Nazanin"/>
          <w:sz w:val="28"/>
          <w:szCs w:val="28"/>
          <w:rtl/>
        </w:rPr>
      </w:pPr>
    </w:p>
    <w:p w14:paraId="466FF623" w14:textId="77777777" w:rsidR="00EA205A" w:rsidRDefault="00EA205A" w:rsidP="00EA205A">
      <w:pPr>
        <w:bidi/>
        <w:jc w:val="both"/>
        <w:rPr>
          <w:rFonts w:cs="B Nazanin"/>
          <w:sz w:val="28"/>
          <w:szCs w:val="28"/>
          <w:rtl/>
        </w:rPr>
      </w:pPr>
    </w:p>
    <w:p w14:paraId="20CDD721" w14:textId="496207B7" w:rsidR="00EA205A" w:rsidRPr="00EA205A" w:rsidRDefault="00A104F1" w:rsidP="00EA205A">
      <w:pPr>
        <w:bidi/>
        <w:jc w:val="both"/>
        <w:rPr>
          <w:rFonts w:cs="B Nazanin"/>
          <w:sz w:val="28"/>
          <w:szCs w:val="28"/>
        </w:rPr>
      </w:pPr>
      <w:r>
        <w:rPr>
          <w:rFonts w:cs="B Nazanin" w:hint="cs"/>
          <w:sz w:val="28"/>
          <w:szCs w:val="28"/>
          <w:rtl/>
        </w:rPr>
        <w:lastRenderedPageBreak/>
        <w:t xml:space="preserve">بیشتر بخوانید: </w:t>
      </w:r>
      <w:r w:rsidRPr="00A104F1">
        <w:rPr>
          <w:rFonts w:cs="B Nazanin" w:hint="cs"/>
          <w:sz w:val="28"/>
          <w:szCs w:val="28"/>
          <w:u w:val="single"/>
          <w:rtl/>
        </w:rPr>
        <w:t>کاربرد اسید سیتریک در صنایع نفت و گاز</w:t>
      </w:r>
    </w:p>
    <w:p w14:paraId="5153CDE3" w14:textId="2CF5435A" w:rsidR="00897798" w:rsidRPr="00EA0C51" w:rsidRDefault="00897798" w:rsidP="002D674D">
      <w:pPr>
        <w:bidi/>
        <w:ind w:left="360"/>
        <w:jc w:val="both"/>
        <w:rPr>
          <w:rFonts w:cs="B Nazanin"/>
          <w:sz w:val="28"/>
          <w:szCs w:val="28"/>
          <w:lang w:bidi="fa-IR"/>
        </w:rPr>
      </w:pPr>
      <w:r>
        <w:rPr>
          <w:rFonts w:cs="B Nazanin"/>
          <w:noProof/>
          <w:sz w:val="28"/>
          <w:szCs w:val="28"/>
          <w:lang w:bidi="fa-IR"/>
        </w:rPr>
        <w:drawing>
          <wp:inline distT="0" distB="0" distL="0" distR="0" wp14:anchorId="5825A750" wp14:editId="5F5F2006">
            <wp:extent cx="5962650" cy="4000500"/>
            <wp:effectExtent l="0" t="0" r="0" b="19050"/>
            <wp:docPr id="167257506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8848252" w14:textId="5FBD93B9" w:rsidR="000B07F1" w:rsidRDefault="000B07F1" w:rsidP="002D674D">
      <w:pPr>
        <w:bidi/>
        <w:jc w:val="both"/>
        <w:rPr>
          <w:rFonts w:cs="B Nazanin"/>
          <w:sz w:val="28"/>
          <w:szCs w:val="28"/>
          <w:rtl/>
        </w:rPr>
      </w:pPr>
    </w:p>
    <w:p w14:paraId="646282C7" w14:textId="34E6B7EE" w:rsidR="002D674D" w:rsidRDefault="002D674D" w:rsidP="002D674D">
      <w:pPr>
        <w:bidi/>
        <w:jc w:val="both"/>
        <w:rPr>
          <w:rFonts w:cs="B Nazanin"/>
          <w:sz w:val="28"/>
          <w:szCs w:val="28"/>
          <w:rtl/>
        </w:rPr>
      </w:pPr>
      <w:r>
        <w:rPr>
          <w:noProof/>
        </w:rPr>
        <w:drawing>
          <wp:inline distT="0" distB="0" distL="0" distR="0" wp14:anchorId="122AFDCE" wp14:editId="05B5E42F">
            <wp:extent cx="5943600" cy="1774190"/>
            <wp:effectExtent l="0" t="0" r="0" b="0"/>
            <wp:docPr id="327917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74190"/>
                    </a:xfrm>
                    <a:prstGeom prst="rect">
                      <a:avLst/>
                    </a:prstGeom>
                    <a:noFill/>
                    <a:ln>
                      <a:noFill/>
                    </a:ln>
                  </pic:spPr>
                </pic:pic>
              </a:graphicData>
            </a:graphic>
          </wp:inline>
        </w:drawing>
      </w:r>
    </w:p>
    <w:p w14:paraId="5497C632" w14:textId="77777777" w:rsidR="002D674D" w:rsidRDefault="002D674D" w:rsidP="002D674D">
      <w:pPr>
        <w:bidi/>
        <w:jc w:val="both"/>
        <w:rPr>
          <w:rFonts w:cs="B Nazanin"/>
          <w:b/>
          <w:bCs/>
          <w:sz w:val="32"/>
          <w:szCs w:val="32"/>
          <w:rtl/>
        </w:rPr>
      </w:pPr>
      <w:r w:rsidRPr="002D674D">
        <w:rPr>
          <w:rFonts w:cs="B Nazanin" w:hint="cs"/>
          <w:b/>
          <w:bCs/>
          <w:sz w:val="32"/>
          <w:szCs w:val="32"/>
          <w:rtl/>
        </w:rPr>
        <w:t>کاربرد اسید سیتریک در صنایع آرایشی و بهداشتی</w:t>
      </w:r>
    </w:p>
    <w:p w14:paraId="42D683AD" w14:textId="61E33CFD" w:rsidR="002D674D" w:rsidRPr="002D674D" w:rsidRDefault="002D674D" w:rsidP="002D674D">
      <w:pPr>
        <w:bidi/>
        <w:jc w:val="both"/>
        <w:rPr>
          <w:rFonts w:cs="B Nazanin"/>
          <w:b/>
          <w:bCs/>
          <w:sz w:val="32"/>
          <w:szCs w:val="32"/>
          <w:rtl/>
        </w:rPr>
      </w:pPr>
      <w:r>
        <w:rPr>
          <w:rFonts w:cs="B Nazanin" w:hint="cs"/>
          <w:b/>
          <w:bCs/>
          <w:sz w:val="32"/>
          <w:szCs w:val="32"/>
          <w:rtl/>
        </w:rPr>
        <w:t>لوسیون ها و ماسک های پوست</w:t>
      </w:r>
    </w:p>
    <w:p w14:paraId="5D9B47BA" w14:textId="65A78F1C" w:rsidR="002D674D" w:rsidRDefault="002D674D" w:rsidP="002D674D">
      <w:pPr>
        <w:pStyle w:val="ListParagraph"/>
        <w:numPr>
          <w:ilvl w:val="0"/>
          <w:numId w:val="6"/>
        </w:numPr>
        <w:bidi/>
        <w:jc w:val="both"/>
        <w:rPr>
          <w:rFonts w:cs="B Nazanin"/>
          <w:sz w:val="28"/>
          <w:szCs w:val="28"/>
        </w:rPr>
      </w:pPr>
      <w:r w:rsidRPr="0035686E">
        <w:rPr>
          <w:rFonts w:cs="B Nazanin"/>
          <w:sz w:val="28"/>
          <w:szCs w:val="28"/>
          <w:rtl/>
        </w:rPr>
        <w:lastRenderedPageBreak/>
        <w:t>در لوسیون ها و ماسک های پوست هم اسید</w:t>
      </w:r>
      <w:r>
        <w:rPr>
          <w:rFonts w:cs="B Nazanin" w:hint="cs"/>
          <w:sz w:val="28"/>
          <w:szCs w:val="28"/>
          <w:rtl/>
        </w:rPr>
        <w:t xml:space="preserve"> </w:t>
      </w:r>
      <w:r w:rsidRPr="0035686E">
        <w:rPr>
          <w:rFonts w:cs="B Nazanin"/>
          <w:sz w:val="28"/>
          <w:szCs w:val="28"/>
          <w:rtl/>
        </w:rPr>
        <w:t>سیتریک وجود دارد، اما استفاده بیش از حد ممکن است به پوست آسیب وارد کند، مخصوصاً پوست‌های حساس</w:t>
      </w:r>
    </w:p>
    <w:p w14:paraId="3270167D" w14:textId="1F9008FE" w:rsidR="002D674D" w:rsidRPr="002D674D" w:rsidRDefault="002D674D" w:rsidP="002D674D">
      <w:pPr>
        <w:bidi/>
        <w:jc w:val="both"/>
        <w:rPr>
          <w:rFonts w:cs="B Nazanin"/>
          <w:b/>
          <w:bCs/>
          <w:sz w:val="28"/>
          <w:szCs w:val="28"/>
        </w:rPr>
      </w:pPr>
      <w:r w:rsidRPr="002D674D">
        <w:rPr>
          <w:rFonts w:cs="B Nazanin" w:hint="cs"/>
          <w:b/>
          <w:bCs/>
          <w:sz w:val="28"/>
          <w:szCs w:val="28"/>
          <w:rtl/>
        </w:rPr>
        <w:t>لایه بردار پوست</w:t>
      </w:r>
    </w:p>
    <w:p w14:paraId="291B8310" w14:textId="668F8B08" w:rsidR="002D674D" w:rsidRDefault="002D674D" w:rsidP="002D674D">
      <w:pPr>
        <w:pStyle w:val="ListParagraph"/>
        <w:numPr>
          <w:ilvl w:val="0"/>
          <w:numId w:val="6"/>
        </w:numPr>
        <w:bidi/>
        <w:jc w:val="both"/>
        <w:rPr>
          <w:rFonts w:cs="B Nazanin"/>
          <w:sz w:val="28"/>
          <w:szCs w:val="28"/>
        </w:rPr>
      </w:pPr>
      <w:r w:rsidRPr="0035686E">
        <w:rPr>
          <w:rFonts w:cs="B Nazanin" w:hint="cs"/>
          <w:sz w:val="28"/>
          <w:szCs w:val="28"/>
          <w:rtl/>
          <w:lang w:bidi="fa-IR"/>
        </w:rPr>
        <w:t>اسید سیتریک به عنوان یک لایه بردار شیمیایی روی اپیدرم یا بیرونی ترین لایه پوست شما عمل می</w:t>
      </w:r>
      <w:r>
        <w:rPr>
          <w:rFonts w:cs="B Nazanin" w:hint="cs"/>
          <w:sz w:val="28"/>
          <w:szCs w:val="28"/>
          <w:rtl/>
          <w:lang w:bidi="fa-IR"/>
        </w:rPr>
        <w:t>‌</w:t>
      </w:r>
      <w:r w:rsidRPr="0035686E">
        <w:rPr>
          <w:rFonts w:cs="B Nazanin" w:hint="cs"/>
          <w:sz w:val="28"/>
          <w:szCs w:val="28"/>
          <w:rtl/>
          <w:lang w:bidi="fa-IR"/>
        </w:rPr>
        <w:t>کند تا سلول های مرده پوست را از بین ببرد، منافذ پوست را مسدود کند و رنگ پوست شما را یکدست کند.</w:t>
      </w:r>
    </w:p>
    <w:p w14:paraId="3BEB9E36" w14:textId="49B51A57" w:rsidR="002D674D" w:rsidRPr="002D674D" w:rsidRDefault="002D674D" w:rsidP="002D674D">
      <w:pPr>
        <w:bidi/>
        <w:jc w:val="both"/>
        <w:rPr>
          <w:rFonts w:cs="B Nazanin"/>
          <w:b/>
          <w:bCs/>
          <w:sz w:val="28"/>
          <w:szCs w:val="28"/>
        </w:rPr>
      </w:pPr>
      <w:r w:rsidRPr="002D674D">
        <w:rPr>
          <w:rFonts w:cs="B Nazanin" w:hint="cs"/>
          <w:b/>
          <w:bCs/>
          <w:sz w:val="28"/>
          <w:szCs w:val="28"/>
          <w:rtl/>
        </w:rPr>
        <w:t>تولید صابون</w:t>
      </w:r>
    </w:p>
    <w:p w14:paraId="1F7FC426" w14:textId="58BAE21C" w:rsidR="002D674D" w:rsidRDefault="002D674D" w:rsidP="002D674D">
      <w:pPr>
        <w:pStyle w:val="ListParagraph"/>
        <w:numPr>
          <w:ilvl w:val="0"/>
          <w:numId w:val="6"/>
        </w:numPr>
        <w:bidi/>
        <w:jc w:val="both"/>
        <w:rPr>
          <w:rFonts w:cs="B Nazanin"/>
          <w:sz w:val="28"/>
          <w:szCs w:val="28"/>
        </w:rPr>
      </w:pPr>
      <w:r>
        <w:rPr>
          <w:rFonts w:cs="B Nazanin" w:hint="cs"/>
          <w:sz w:val="28"/>
          <w:szCs w:val="28"/>
          <w:rtl/>
        </w:rPr>
        <w:t>در صنعت تولید صابون ها نیز اسید سیتریک مورد استفاده قرار میگیرد. زمانی که اسید سیتریک در آب حل شود و با صابون جامد (سدیم هیدروکسید) یا صابون مایع (پتاسیم هیدروکسید) ترکیب شود یک محلول قلیایی درست میکند که سیتریک اسید را تبدیل به سدیم سیترات کرده و باعث کاهش کف صابون و هدر رفت بیشتر صابون می شود.</w:t>
      </w:r>
    </w:p>
    <w:p w14:paraId="3A346BE8" w14:textId="1C436ACE" w:rsidR="002D674D" w:rsidRPr="002D674D" w:rsidRDefault="002D674D" w:rsidP="002D674D">
      <w:pPr>
        <w:bidi/>
        <w:jc w:val="both"/>
        <w:rPr>
          <w:rFonts w:cs="B Nazanin"/>
          <w:b/>
          <w:bCs/>
          <w:sz w:val="28"/>
          <w:szCs w:val="28"/>
        </w:rPr>
      </w:pPr>
      <w:r w:rsidRPr="002D674D">
        <w:rPr>
          <w:rFonts w:cs="B Nazanin" w:hint="cs"/>
          <w:b/>
          <w:bCs/>
          <w:sz w:val="28"/>
          <w:szCs w:val="28"/>
          <w:rtl/>
        </w:rPr>
        <w:t>پاک کننده های چند منظوره</w:t>
      </w:r>
    </w:p>
    <w:p w14:paraId="148A560C" w14:textId="0AD9B472" w:rsidR="00B80582" w:rsidRPr="002D674D" w:rsidRDefault="002D674D" w:rsidP="002D674D">
      <w:pPr>
        <w:pStyle w:val="ListParagraph"/>
        <w:numPr>
          <w:ilvl w:val="0"/>
          <w:numId w:val="6"/>
        </w:numPr>
        <w:bidi/>
        <w:jc w:val="both"/>
        <w:rPr>
          <w:rFonts w:cs="B Nazanin"/>
          <w:sz w:val="28"/>
          <w:szCs w:val="28"/>
          <w:rtl/>
        </w:rPr>
      </w:pPr>
      <w:r>
        <w:rPr>
          <w:rFonts w:cs="B Nazanin" w:hint="cs"/>
          <w:sz w:val="28"/>
          <w:szCs w:val="28"/>
          <w:rtl/>
          <w:lang w:bidi="fa-IR"/>
        </w:rPr>
        <w:t>اسید سیتریک از آنجایی که یک اسید ضعیف است و برای بدن نیز ضرری ندارد در پاک کننده های چند منظوره نیز استفاده می شود.</w:t>
      </w:r>
    </w:p>
    <w:p w14:paraId="6B535297" w14:textId="77777777" w:rsidR="00EA0C51" w:rsidRDefault="00EA0C51" w:rsidP="002D674D">
      <w:pPr>
        <w:bidi/>
        <w:jc w:val="both"/>
        <w:rPr>
          <w:rFonts w:cs="B Nazanin"/>
          <w:sz w:val="28"/>
          <w:szCs w:val="28"/>
          <w:rtl/>
          <w:lang w:bidi="fa-IR"/>
        </w:rPr>
      </w:pPr>
    </w:p>
    <w:p w14:paraId="328C21DC" w14:textId="6AE764CB" w:rsidR="00EA0C51" w:rsidRDefault="00F877FA" w:rsidP="002D674D">
      <w:pPr>
        <w:bidi/>
        <w:jc w:val="both"/>
        <w:rPr>
          <w:rFonts w:cs="B Nazanin"/>
          <w:sz w:val="28"/>
          <w:szCs w:val="28"/>
          <w:rtl/>
          <w:lang w:bidi="fa-IR"/>
        </w:rPr>
      </w:pPr>
      <w:r>
        <w:rPr>
          <w:noProof/>
        </w:rPr>
        <w:drawing>
          <wp:inline distT="0" distB="0" distL="0" distR="0" wp14:anchorId="000E27CE" wp14:editId="79059E80">
            <wp:extent cx="5943600" cy="1774190"/>
            <wp:effectExtent l="0" t="0" r="0" b="0"/>
            <wp:docPr id="459365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74190"/>
                    </a:xfrm>
                    <a:prstGeom prst="rect">
                      <a:avLst/>
                    </a:prstGeom>
                    <a:noFill/>
                    <a:ln>
                      <a:noFill/>
                    </a:ln>
                  </pic:spPr>
                </pic:pic>
              </a:graphicData>
            </a:graphic>
          </wp:inline>
        </w:drawing>
      </w:r>
    </w:p>
    <w:p w14:paraId="5010F1A1" w14:textId="77777777" w:rsidR="00DC672B" w:rsidRDefault="00DC672B" w:rsidP="002D674D">
      <w:pPr>
        <w:bidi/>
        <w:jc w:val="both"/>
        <w:rPr>
          <w:rFonts w:cs="B Nazanin"/>
          <w:sz w:val="28"/>
          <w:szCs w:val="28"/>
          <w:rtl/>
          <w:lang w:bidi="fa-IR"/>
        </w:rPr>
      </w:pPr>
    </w:p>
    <w:p w14:paraId="5EEA4D44" w14:textId="2A74709D" w:rsidR="000B07F1" w:rsidRDefault="00820560" w:rsidP="002D674D">
      <w:pPr>
        <w:bidi/>
        <w:jc w:val="both"/>
        <w:rPr>
          <w:rFonts w:cs="B Nazanin"/>
          <w:b/>
          <w:bCs/>
          <w:sz w:val="32"/>
          <w:szCs w:val="32"/>
          <w:rtl/>
          <w:lang w:bidi="fa-IR"/>
        </w:rPr>
      </w:pPr>
      <w:r w:rsidRPr="00DC672B">
        <w:rPr>
          <w:rFonts w:cs="B Nazanin" w:hint="cs"/>
          <w:b/>
          <w:bCs/>
          <w:sz w:val="32"/>
          <w:szCs w:val="32"/>
          <w:rtl/>
          <w:lang w:bidi="fa-IR"/>
        </w:rPr>
        <w:t>کاربرد اسید سیتریک در صنعت آبکاری</w:t>
      </w:r>
    </w:p>
    <w:p w14:paraId="231DB058" w14:textId="5FCE5F6D" w:rsidR="00DC672B" w:rsidRPr="00DC672B" w:rsidRDefault="00DC672B" w:rsidP="002D674D">
      <w:pPr>
        <w:bidi/>
        <w:jc w:val="both"/>
        <w:rPr>
          <w:rFonts w:cs="B Nazanin"/>
          <w:b/>
          <w:bCs/>
          <w:sz w:val="28"/>
          <w:szCs w:val="28"/>
          <w:rtl/>
          <w:lang w:bidi="fa-IR"/>
        </w:rPr>
      </w:pPr>
      <w:r w:rsidRPr="00DC672B">
        <w:rPr>
          <w:rFonts w:cs="B Nazanin" w:hint="cs"/>
          <w:b/>
          <w:bCs/>
          <w:sz w:val="28"/>
          <w:szCs w:val="28"/>
          <w:rtl/>
          <w:lang w:bidi="fa-IR"/>
        </w:rPr>
        <w:t>حلال اکسید نیکل</w:t>
      </w:r>
    </w:p>
    <w:p w14:paraId="1AF15A5D" w14:textId="77777777" w:rsidR="00995445" w:rsidRDefault="00820560" w:rsidP="002D674D">
      <w:pPr>
        <w:pStyle w:val="ListParagraph"/>
        <w:numPr>
          <w:ilvl w:val="0"/>
          <w:numId w:val="1"/>
        </w:numPr>
        <w:bidi/>
        <w:jc w:val="both"/>
        <w:rPr>
          <w:rFonts w:cs="B Nazanin"/>
          <w:sz w:val="28"/>
          <w:szCs w:val="28"/>
          <w:lang w:bidi="fa-IR"/>
        </w:rPr>
      </w:pPr>
      <w:r w:rsidRPr="00995445">
        <w:rPr>
          <w:rFonts w:cs="B Nazanin" w:hint="cs"/>
          <w:sz w:val="28"/>
          <w:szCs w:val="28"/>
          <w:rtl/>
          <w:lang w:bidi="fa-IR"/>
        </w:rPr>
        <w:lastRenderedPageBreak/>
        <w:t>طی بررسی ها و مقالات اسید سیتریک کاربرد گسترده ای در صنعت آبکاری و پوشش دهی دارد. در آبکاری الکترولس نیکل ، اسید سیتریک می ت</w:t>
      </w:r>
      <w:r w:rsidR="00995445" w:rsidRPr="00995445">
        <w:rPr>
          <w:rFonts w:cs="B Nazanin" w:hint="cs"/>
          <w:sz w:val="28"/>
          <w:szCs w:val="28"/>
          <w:rtl/>
          <w:lang w:bidi="fa-IR"/>
        </w:rPr>
        <w:t xml:space="preserve">واند اکسید نیکل را حل کرده و در نهایت روی سطح ایجاد حفره نماید. </w:t>
      </w:r>
    </w:p>
    <w:p w14:paraId="428C4573" w14:textId="77BFA228" w:rsidR="00DC672B" w:rsidRPr="00DC672B" w:rsidRDefault="00DC672B" w:rsidP="002D674D">
      <w:pPr>
        <w:bidi/>
        <w:jc w:val="both"/>
        <w:rPr>
          <w:rFonts w:cs="B Nazanin"/>
          <w:b/>
          <w:bCs/>
          <w:sz w:val="28"/>
          <w:szCs w:val="28"/>
          <w:lang w:bidi="fa-IR"/>
        </w:rPr>
      </w:pPr>
      <w:r w:rsidRPr="00DC672B">
        <w:rPr>
          <w:rFonts w:cs="B Nazanin" w:hint="cs"/>
          <w:b/>
          <w:bCs/>
          <w:sz w:val="28"/>
          <w:szCs w:val="28"/>
          <w:rtl/>
          <w:lang w:bidi="fa-IR"/>
        </w:rPr>
        <w:t>جایگزین اسید نیتریک</w:t>
      </w:r>
    </w:p>
    <w:p w14:paraId="7E4A40CE" w14:textId="588C56F8" w:rsidR="00820560" w:rsidRDefault="00995445" w:rsidP="002D674D">
      <w:pPr>
        <w:pStyle w:val="ListParagraph"/>
        <w:numPr>
          <w:ilvl w:val="0"/>
          <w:numId w:val="1"/>
        </w:numPr>
        <w:bidi/>
        <w:jc w:val="both"/>
        <w:rPr>
          <w:rFonts w:cs="B Nazanin"/>
          <w:sz w:val="28"/>
          <w:szCs w:val="28"/>
          <w:lang w:bidi="fa-IR"/>
        </w:rPr>
      </w:pPr>
      <w:r w:rsidRPr="00995445">
        <w:rPr>
          <w:rFonts w:cs="B Nazanin" w:hint="cs"/>
          <w:sz w:val="28"/>
          <w:szCs w:val="28"/>
          <w:rtl/>
          <w:lang w:bidi="fa-IR"/>
        </w:rPr>
        <w:t xml:space="preserve">در یکسری بشکه های نگه دارنده مواد غذایی که مستعد به خوردگی هستند، اسید سیتریک به دلیل ماهیت زیست سازگار بودن می تواند جایگزین اسید نیتریک شود. </w:t>
      </w:r>
    </w:p>
    <w:p w14:paraId="1DCB58F7" w14:textId="5B1DDAC6" w:rsidR="00DC672B" w:rsidRPr="00DC672B" w:rsidRDefault="00DC672B" w:rsidP="002D674D">
      <w:pPr>
        <w:bidi/>
        <w:jc w:val="both"/>
        <w:rPr>
          <w:rFonts w:cs="B Nazanin"/>
          <w:b/>
          <w:bCs/>
          <w:sz w:val="28"/>
          <w:szCs w:val="28"/>
          <w:lang w:bidi="fa-IR"/>
        </w:rPr>
      </w:pPr>
      <w:r w:rsidRPr="00DC672B">
        <w:rPr>
          <w:rFonts w:cs="B Nazanin" w:hint="cs"/>
          <w:b/>
          <w:bCs/>
          <w:sz w:val="28"/>
          <w:szCs w:val="28"/>
          <w:rtl/>
          <w:lang w:bidi="fa-IR"/>
        </w:rPr>
        <w:t>غیرفعال کردن سطح فولاد زنگ نزن</w:t>
      </w:r>
    </w:p>
    <w:p w14:paraId="64EA9CE1" w14:textId="5DCDDB9E" w:rsidR="00995445" w:rsidRPr="00995445" w:rsidRDefault="00995445" w:rsidP="002D674D">
      <w:pPr>
        <w:pStyle w:val="ListParagraph"/>
        <w:numPr>
          <w:ilvl w:val="0"/>
          <w:numId w:val="1"/>
        </w:numPr>
        <w:bidi/>
        <w:jc w:val="both"/>
        <w:rPr>
          <w:rFonts w:cs="B Nazanin"/>
          <w:sz w:val="28"/>
          <w:szCs w:val="28"/>
          <w:rtl/>
          <w:lang w:bidi="fa-IR"/>
        </w:rPr>
      </w:pPr>
      <w:r>
        <w:rPr>
          <w:rFonts w:cs="B Nazanin" w:hint="cs"/>
          <w:sz w:val="28"/>
          <w:szCs w:val="28"/>
          <w:rtl/>
          <w:lang w:bidi="fa-IR"/>
        </w:rPr>
        <w:t xml:space="preserve">اسید سیتریک در مقایسه با اسید نیتریک سطح طیف وسیعی از فولادهای زنگ نزن را غیرفعال می کند و باعث جلوگیری از خوردگی می شود. </w:t>
      </w:r>
    </w:p>
    <w:p w14:paraId="3C6A3304" w14:textId="48F0840E" w:rsidR="00F877FA" w:rsidRDefault="00F877FA" w:rsidP="002D674D">
      <w:pPr>
        <w:bidi/>
        <w:jc w:val="both"/>
        <w:rPr>
          <w:rFonts w:cs="B Nazanin"/>
          <w:sz w:val="28"/>
          <w:szCs w:val="28"/>
          <w:rtl/>
        </w:rPr>
      </w:pPr>
      <w:r>
        <w:rPr>
          <w:noProof/>
        </w:rPr>
        <w:drawing>
          <wp:inline distT="0" distB="0" distL="0" distR="0" wp14:anchorId="1C5A4C15" wp14:editId="6A8831E7">
            <wp:extent cx="5943600" cy="1774190"/>
            <wp:effectExtent l="0" t="0" r="0" b="0"/>
            <wp:docPr id="1833281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774190"/>
                    </a:xfrm>
                    <a:prstGeom prst="rect">
                      <a:avLst/>
                    </a:prstGeom>
                    <a:noFill/>
                    <a:ln>
                      <a:noFill/>
                    </a:ln>
                  </pic:spPr>
                </pic:pic>
              </a:graphicData>
            </a:graphic>
          </wp:inline>
        </w:drawing>
      </w:r>
    </w:p>
    <w:p w14:paraId="5E8F4209" w14:textId="12FC522F" w:rsidR="00491B4D" w:rsidRDefault="00223E69" w:rsidP="002D674D">
      <w:pPr>
        <w:bidi/>
        <w:jc w:val="both"/>
        <w:rPr>
          <w:rFonts w:cs="B Nazanin"/>
          <w:b/>
          <w:bCs/>
          <w:sz w:val="32"/>
          <w:szCs w:val="32"/>
          <w:rtl/>
        </w:rPr>
      </w:pPr>
      <w:r w:rsidRPr="002D674D">
        <w:rPr>
          <w:rFonts w:cs="B Nazanin" w:hint="cs"/>
          <w:b/>
          <w:bCs/>
          <w:sz w:val="32"/>
          <w:szCs w:val="32"/>
          <w:rtl/>
        </w:rPr>
        <w:t>کاربرد های صنعتی اسید سیتریک</w:t>
      </w:r>
    </w:p>
    <w:p w14:paraId="6E7CB63A" w14:textId="5A075D83" w:rsidR="002D674D" w:rsidRPr="002D674D" w:rsidRDefault="002D674D" w:rsidP="002D674D">
      <w:pPr>
        <w:bidi/>
        <w:jc w:val="both"/>
        <w:rPr>
          <w:rFonts w:cs="B Nazanin"/>
          <w:b/>
          <w:bCs/>
          <w:sz w:val="32"/>
          <w:szCs w:val="32"/>
          <w:rtl/>
        </w:rPr>
      </w:pPr>
      <w:r>
        <w:rPr>
          <w:rFonts w:cs="B Nazanin" w:hint="cs"/>
          <w:b/>
          <w:bCs/>
          <w:sz w:val="32"/>
          <w:szCs w:val="32"/>
          <w:rtl/>
        </w:rPr>
        <w:t xml:space="preserve">نرم کردن آب </w:t>
      </w:r>
    </w:p>
    <w:p w14:paraId="45D77C3B" w14:textId="77777777" w:rsidR="002D674D" w:rsidRPr="002D674D" w:rsidRDefault="003406FD" w:rsidP="00003625">
      <w:pPr>
        <w:pStyle w:val="ListParagraph"/>
        <w:numPr>
          <w:ilvl w:val="0"/>
          <w:numId w:val="5"/>
        </w:numPr>
        <w:bidi/>
        <w:jc w:val="both"/>
        <w:rPr>
          <w:rFonts w:cs="B Nazanin"/>
          <w:b/>
          <w:bCs/>
          <w:sz w:val="28"/>
          <w:szCs w:val="28"/>
        </w:rPr>
      </w:pPr>
      <w:r w:rsidRPr="002D674D">
        <w:rPr>
          <w:rFonts w:cs="B Nazanin" w:hint="cs"/>
          <w:sz w:val="28"/>
          <w:szCs w:val="28"/>
          <w:rtl/>
          <w:lang w:bidi="fa-IR"/>
        </w:rPr>
        <w:t xml:space="preserve">اسید سیتریک قادر است سطح </w:t>
      </w:r>
      <w:r w:rsidRPr="002D674D">
        <w:rPr>
          <w:rFonts w:cs="B Nazanin" w:hint="cs"/>
          <w:sz w:val="28"/>
          <w:szCs w:val="28"/>
        </w:rPr>
        <w:t>pH</w:t>
      </w:r>
      <w:r w:rsidRPr="002D674D">
        <w:rPr>
          <w:rFonts w:cs="B Nazanin" w:hint="cs"/>
          <w:sz w:val="28"/>
          <w:szCs w:val="28"/>
          <w:rtl/>
          <w:lang w:bidi="fa-IR"/>
        </w:rPr>
        <w:t xml:space="preserve"> آب را متعادل کند و می تواند آب سخت را تجزیه کند </w:t>
      </w:r>
    </w:p>
    <w:p w14:paraId="4B469A01" w14:textId="6BB625DD" w:rsidR="002D674D" w:rsidRPr="002D674D" w:rsidRDefault="002D674D" w:rsidP="002D674D">
      <w:pPr>
        <w:bidi/>
        <w:jc w:val="both"/>
        <w:rPr>
          <w:rFonts w:cs="B Nazanin"/>
          <w:b/>
          <w:bCs/>
          <w:sz w:val="28"/>
          <w:szCs w:val="28"/>
        </w:rPr>
      </w:pPr>
      <w:r w:rsidRPr="002D674D">
        <w:rPr>
          <w:rFonts w:cs="B Nazanin" w:hint="cs"/>
          <w:b/>
          <w:bCs/>
          <w:sz w:val="28"/>
          <w:szCs w:val="28"/>
          <w:rtl/>
        </w:rPr>
        <w:t>شیرین کردن آب</w:t>
      </w:r>
    </w:p>
    <w:p w14:paraId="42A047B5" w14:textId="77777777" w:rsidR="002D674D" w:rsidRDefault="00223E69" w:rsidP="002D674D">
      <w:pPr>
        <w:pStyle w:val="ListParagraph"/>
        <w:numPr>
          <w:ilvl w:val="0"/>
          <w:numId w:val="5"/>
        </w:numPr>
        <w:bidi/>
        <w:jc w:val="both"/>
        <w:rPr>
          <w:rFonts w:cs="B Nazanin"/>
          <w:sz w:val="28"/>
          <w:szCs w:val="28"/>
        </w:rPr>
      </w:pPr>
      <w:r w:rsidRPr="002D674D">
        <w:rPr>
          <w:rFonts w:cs="B Nazanin"/>
          <w:sz w:val="28"/>
          <w:szCs w:val="28"/>
          <w:rtl/>
        </w:rPr>
        <w:t>اسید سیتریک به راحتی با فلزات و مواد معدنی پیوند برقرار می‌کند، به همین دلیل برای شیرین کردن آب مفید است.</w:t>
      </w:r>
    </w:p>
    <w:p w14:paraId="0207ADBE" w14:textId="783F8A20" w:rsidR="002D674D" w:rsidRPr="002D674D" w:rsidRDefault="002D674D" w:rsidP="002D674D">
      <w:pPr>
        <w:bidi/>
        <w:jc w:val="both"/>
        <w:rPr>
          <w:rFonts w:cs="B Nazanin"/>
          <w:b/>
          <w:bCs/>
          <w:sz w:val="28"/>
          <w:szCs w:val="28"/>
        </w:rPr>
      </w:pPr>
      <w:r w:rsidRPr="002D674D">
        <w:rPr>
          <w:rFonts w:cs="B Nazanin" w:hint="cs"/>
          <w:b/>
          <w:bCs/>
          <w:sz w:val="28"/>
          <w:szCs w:val="28"/>
          <w:rtl/>
        </w:rPr>
        <w:t>ار بین برنده لکه آب</w:t>
      </w:r>
    </w:p>
    <w:p w14:paraId="32BFCF8B" w14:textId="76D77494" w:rsidR="00B80582" w:rsidRDefault="00B80582" w:rsidP="002D674D">
      <w:pPr>
        <w:pStyle w:val="ListParagraph"/>
        <w:numPr>
          <w:ilvl w:val="0"/>
          <w:numId w:val="5"/>
        </w:numPr>
        <w:bidi/>
        <w:jc w:val="both"/>
        <w:rPr>
          <w:rFonts w:cs="B Nazanin"/>
          <w:sz w:val="28"/>
          <w:szCs w:val="28"/>
        </w:rPr>
      </w:pPr>
      <w:r w:rsidRPr="002D674D">
        <w:rPr>
          <w:rFonts w:cs="B Nazanin"/>
          <w:sz w:val="28"/>
          <w:szCs w:val="28"/>
          <w:rtl/>
        </w:rPr>
        <w:lastRenderedPageBreak/>
        <w:t>به عنوان یک عامل تمیزکننده، اسید</w:t>
      </w:r>
      <w:r w:rsidR="002D674D" w:rsidRPr="002D674D">
        <w:rPr>
          <w:rFonts w:cs="B Nazanin" w:hint="cs"/>
          <w:sz w:val="28"/>
          <w:szCs w:val="28"/>
          <w:rtl/>
        </w:rPr>
        <w:t xml:space="preserve"> </w:t>
      </w:r>
      <w:r w:rsidRPr="002D674D">
        <w:rPr>
          <w:rFonts w:cs="B Nazanin"/>
          <w:sz w:val="28"/>
          <w:szCs w:val="28"/>
          <w:rtl/>
        </w:rPr>
        <w:t>سیتریک برای از بین بردن لکه‌های آب در حمام و آشپزخانه استفاده می‌شود، بدون اینکه نیازی به مالش باشد</w:t>
      </w:r>
    </w:p>
    <w:p w14:paraId="18E8439C" w14:textId="120625ED" w:rsidR="00B624B4" w:rsidRPr="00B624B4" w:rsidRDefault="00B624B4" w:rsidP="00B624B4">
      <w:pPr>
        <w:bidi/>
        <w:jc w:val="both"/>
        <w:rPr>
          <w:rFonts w:cs="B Nazanin"/>
          <w:b/>
          <w:bCs/>
          <w:sz w:val="28"/>
          <w:szCs w:val="28"/>
        </w:rPr>
      </w:pPr>
      <w:r w:rsidRPr="00B624B4">
        <w:rPr>
          <w:rFonts w:cs="B Nazanin" w:hint="cs"/>
          <w:b/>
          <w:bCs/>
          <w:sz w:val="28"/>
          <w:szCs w:val="28"/>
          <w:rtl/>
        </w:rPr>
        <w:t>جرم زدایی دیگ های بخار</w:t>
      </w:r>
    </w:p>
    <w:p w14:paraId="2764FBF0" w14:textId="1794F0EB" w:rsidR="00223E69" w:rsidRDefault="00223E69" w:rsidP="002D674D">
      <w:pPr>
        <w:pStyle w:val="ListParagraph"/>
        <w:numPr>
          <w:ilvl w:val="0"/>
          <w:numId w:val="5"/>
        </w:numPr>
        <w:bidi/>
        <w:jc w:val="both"/>
        <w:rPr>
          <w:rFonts w:cs="B Nazanin"/>
          <w:sz w:val="28"/>
          <w:szCs w:val="28"/>
        </w:rPr>
      </w:pPr>
      <w:r w:rsidRPr="00F4058B">
        <w:rPr>
          <w:rFonts w:cs="B Nazanin"/>
          <w:sz w:val="28"/>
          <w:szCs w:val="28"/>
          <w:rtl/>
        </w:rPr>
        <w:t xml:space="preserve">از ترکیب سیترات با فلزات، به دلیل تاثیر کم برای پاک کردن وجرم‌زدایی دیگ‌های بخاراستیل به طور </w:t>
      </w:r>
      <w:r w:rsidRPr="002D674D">
        <w:rPr>
          <w:rFonts w:cs="B Nazanin"/>
          <w:sz w:val="28"/>
          <w:szCs w:val="28"/>
          <w:rtl/>
        </w:rPr>
        <w:t>وسیع استفاده می‌شود.</w:t>
      </w:r>
    </w:p>
    <w:p w14:paraId="72789898" w14:textId="1C06A2C0" w:rsidR="00B624B4" w:rsidRPr="00B624B4" w:rsidRDefault="00B624B4" w:rsidP="00B624B4">
      <w:pPr>
        <w:bidi/>
        <w:jc w:val="both"/>
        <w:rPr>
          <w:rFonts w:cs="B Nazanin"/>
          <w:b/>
          <w:bCs/>
          <w:sz w:val="28"/>
          <w:szCs w:val="28"/>
        </w:rPr>
      </w:pPr>
      <w:r w:rsidRPr="00B624B4">
        <w:rPr>
          <w:rFonts w:cs="B Nazanin" w:hint="cs"/>
          <w:b/>
          <w:bCs/>
          <w:sz w:val="28"/>
          <w:szCs w:val="28"/>
          <w:rtl/>
        </w:rPr>
        <w:t>حذف دی اکسید گوگرد</w:t>
      </w:r>
    </w:p>
    <w:p w14:paraId="4D9DFCE8" w14:textId="77777777" w:rsidR="00223E69" w:rsidRPr="00223E69" w:rsidRDefault="00223E69" w:rsidP="002D674D">
      <w:pPr>
        <w:pStyle w:val="ListParagraph"/>
        <w:numPr>
          <w:ilvl w:val="0"/>
          <w:numId w:val="5"/>
        </w:numPr>
        <w:bidi/>
        <w:jc w:val="both"/>
        <w:rPr>
          <w:rFonts w:cs="B Nazanin"/>
          <w:sz w:val="28"/>
          <w:szCs w:val="28"/>
          <w:rtl/>
        </w:rPr>
      </w:pPr>
      <w:r w:rsidRPr="00223E69">
        <w:rPr>
          <w:rFonts w:cs="B Nazanin"/>
          <w:sz w:val="28"/>
          <w:szCs w:val="28"/>
          <w:rtl/>
        </w:rPr>
        <w:t>همچنین از محلول بافری اسید سیتریک به عنوان پاک کننده برای حذف دی اکسید گوگرد از سوخت‌های گازی کارخانجات برق وتصفیه‌خانه‌ها استفاده می‌شود.</w:t>
      </w:r>
    </w:p>
    <w:p w14:paraId="1D36C838" w14:textId="77777777" w:rsidR="00223E69" w:rsidRPr="00223E69" w:rsidRDefault="00223E69" w:rsidP="00B624B4">
      <w:pPr>
        <w:pStyle w:val="ListParagraph"/>
        <w:bidi/>
        <w:jc w:val="both"/>
        <w:rPr>
          <w:rFonts w:cs="B Nazanin"/>
          <w:sz w:val="28"/>
          <w:szCs w:val="28"/>
          <w:highlight w:val="yellow"/>
        </w:rPr>
      </w:pPr>
    </w:p>
    <w:p w14:paraId="30CA7AE5" w14:textId="77777777" w:rsidR="003406FD" w:rsidRPr="003406FD" w:rsidRDefault="003406FD" w:rsidP="002D674D">
      <w:pPr>
        <w:bidi/>
        <w:jc w:val="both"/>
        <w:rPr>
          <w:rFonts w:cs="B Nazanin"/>
          <w:sz w:val="28"/>
          <w:szCs w:val="28"/>
        </w:rPr>
      </w:pPr>
    </w:p>
    <w:p w14:paraId="7CADE65A" w14:textId="62D96B6C" w:rsidR="003406FD" w:rsidRPr="003406FD" w:rsidRDefault="003406FD" w:rsidP="002D674D">
      <w:pPr>
        <w:bidi/>
        <w:jc w:val="both"/>
        <w:rPr>
          <w:rFonts w:cs="B Nazanin"/>
          <w:sz w:val="28"/>
          <w:szCs w:val="28"/>
          <w:rtl/>
        </w:rPr>
      </w:pPr>
    </w:p>
    <w:p w14:paraId="55622D49" w14:textId="027C3130" w:rsidR="00381A4D" w:rsidRDefault="00381A4D" w:rsidP="002D674D">
      <w:pPr>
        <w:bidi/>
        <w:jc w:val="both"/>
        <w:rPr>
          <w:rFonts w:cs="B Nazanin"/>
          <w:sz w:val="28"/>
          <w:szCs w:val="28"/>
          <w:rtl/>
        </w:rPr>
      </w:pPr>
    </w:p>
    <w:p w14:paraId="131D7131" w14:textId="0C56CA4E" w:rsidR="00381A4D" w:rsidRDefault="00F4058B" w:rsidP="002D674D">
      <w:pPr>
        <w:bidi/>
        <w:jc w:val="both"/>
        <w:rPr>
          <w:rFonts w:cs="B Nazanin"/>
          <w:sz w:val="28"/>
          <w:szCs w:val="28"/>
          <w:rtl/>
        </w:rPr>
      </w:pPr>
      <w:r w:rsidRPr="00F4058B">
        <w:rPr>
          <w:rFonts w:cs="B Nazanin"/>
          <w:sz w:val="28"/>
          <w:szCs w:val="28"/>
        </w:rPr>
        <w:t xml:space="preserve"> </w:t>
      </w:r>
    </w:p>
    <w:p w14:paraId="6BF48051" w14:textId="77777777" w:rsidR="0035686E" w:rsidRPr="0035686E" w:rsidRDefault="0035686E" w:rsidP="002D674D">
      <w:pPr>
        <w:bidi/>
        <w:jc w:val="both"/>
        <w:rPr>
          <w:rFonts w:cs="B Nazanin"/>
          <w:sz w:val="28"/>
          <w:szCs w:val="28"/>
          <w:rtl/>
        </w:rPr>
      </w:pPr>
    </w:p>
    <w:p w14:paraId="2B5AD923" w14:textId="77777777" w:rsidR="0035686E" w:rsidRDefault="0035686E" w:rsidP="002D674D">
      <w:pPr>
        <w:bidi/>
        <w:jc w:val="both"/>
        <w:rPr>
          <w:rFonts w:cs="B Nazanin"/>
          <w:sz w:val="28"/>
          <w:szCs w:val="28"/>
          <w:rtl/>
        </w:rPr>
      </w:pPr>
    </w:p>
    <w:p w14:paraId="1F5625BB" w14:textId="77777777" w:rsidR="0035686E" w:rsidRDefault="0035686E" w:rsidP="002D674D">
      <w:pPr>
        <w:bidi/>
        <w:jc w:val="both"/>
        <w:rPr>
          <w:rFonts w:cs="B Nazanin"/>
          <w:sz w:val="28"/>
          <w:szCs w:val="28"/>
          <w:rtl/>
        </w:rPr>
      </w:pPr>
    </w:p>
    <w:p w14:paraId="0980BED0" w14:textId="3428CB19" w:rsidR="00FE31D8" w:rsidRPr="00491B4D" w:rsidRDefault="00FE31D8" w:rsidP="002D674D">
      <w:pPr>
        <w:bidi/>
        <w:jc w:val="both"/>
        <w:rPr>
          <w:rFonts w:cs="B Nazanin"/>
          <w:sz w:val="28"/>
          <w:szCs w:val="28"/>
        </w:rPr>
      </w:pPr>
    </w:p>
    <w:p w14:paraId="101FCA4D" w14:textId="77777777" w:rsidR="00AB6A10" w:rsidRPr="00AB6A10" w:rsidRDefault="00AB6A10" w:rsidP="002D674D">
      <w:pPr>
        <w:bidi/>
        <w:jc w:val="both"/>
        <w:rPr>
          <w:rFonts w:cs="B Nazanin"/>
          <w:sz w:val="28"/>
          <w:szCs w:val="28"/>
        </w:rPr>
      </w:pPr>
    </w:p>
    <w:sectPr w:rsidR="00AB6A10" w:rsidRPr="00AB6A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DC53D" w14:textId="77777777" w:rsidR="00F770A1" w:rsidRDefault="00F770A1" w:rsidP="00E04CD2">
      <w:pPr>
        <w:spacing w:after="0" w:line="240" w:lineRule="auto"/>
      </w:pPr>
      <w:r>
        <w:separator/>
      </w:r>
    </w:p>
  </w:endnote>
  <w:endnote w:type="continuationSeparator" w:id="0">
    <w:p w14:paraId="337FE4B1" w14:textId="77777777" w:rsidR="00F770A1" w:rsidRDefault="00F770A1" w:rsidP="00E04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0E8C1" w14:textId="77777777" w:rsidR="00F770A1" w:rsidRDefault="00F770A1" w:rsidP="00E04CD2">
      <w:pPr>
        <w:spacing w:after="0" w:line="240" w:lineRule="auto"/>
      </w:pPr>
      <w:r>
        <w:separator/>
      </w:r>
    </w:p>
  </w:footnote>
  <w:footnote w:type="continuationSeparator" w:id="0">
    <w:p w14:paraId="1FFF9057" w14:textId="77777777" w:rsidR="00F770A1" w:rsidRDefault="00F770A1" w:rsidP="00E04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226"/>
    <w:multiLevelType w:val="hybridMultilevel"/>
    <w:tmpl w:val="498C0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0A3D"/>
    <w:multiLevelType w:val="hybridMultilevel"/>
    <w:tmpl w:val="D8E8FBE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1CEA6585"/>
    <w:multiLevelType w:val="hybridMultilevel"/>
    <w:tmpl w:val="C228E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360A9"/>
    <w:multiLevelType w:val="hybridMultilevel"/>
    <w:tmpl w:val="06C63D6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384E392A"/>
    <w:multiLevelType w:val="hybridMultilevel"/>
    <w:tmpl w:val="7D4C5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D5446B"/>
    <w:multiLevelType w:val="hybridMultilevel"/>
    <w:tmpl w:val="DA92CDE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667F532B"/>
    <w:multiLevelType w:val="hybridMultilevel"/>
    <w:tmpl w:val="DD98C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9766D"/>
    <w:multiLevelType w:val="hybridMultilevel"/>
    <w:tmpl w:val="0E9847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567012"/>
    <w:multiLevelType w:val="hybridMultilevel"/>
    <w:tmpl w:val="7D2CA4E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1977488223">
    <w:abstractNumId w:val="7"/>
  </w:num>
  <w:num w:numId="2" w16cid:durableId="1144472423">
    <w:abstractNumId w:val="0"/>
  </w:num>
  <w:num w:numId="3" w16cid:durableId="1596283680">
    <w:abstractNumId w:val="2"/>
  </w:num>
  <w:num w:numId="4" w16cid:durableId="780881707">
    <w:abstractNumId w:val="6"/>
  </w:num>
  <w:num w:numId="5" w16cid:durableId="1664117855">
    <w:abstractNumId w:val="4"/>
  </w:num>
  <w:num w:numId="6" w16cid:durableId="365908255">
    <w:abstractNumId w:val="5"/>
  </w:num>
  <w:num w:numId="7" w16cid:durableId="1850488284">
    <w:abstractNumId w:val="1"/>
  </w:num>
  <w:num w:numId="8" w16cid:durableId="1369260646">
    <w:abstractNumId w:val="8"/>
  </w:num>
  <w:num w:numId="9" w16cid:durableId="1391806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51"/>
    <w:rsid w:val="000B07F1"/>
    <w:rsid w:val="00223E69"/>
    <w:rsid w:val="00270589"/>
    <w:rsid w:val="002A7585"/>
    <w:rsid w:val="002B634E"/>
    <w:rsid w:val="002D674D"/>
    <w:rsid w:val="00312063"/>
    <w:rsid w:val="003406FD"/>
    <w:rsid w:val="0035686E"/>
    <w:rsid w:val="00381A4D"/>
    <w:rsid w:val="0038320E"/>
    <w:rsid w:val="003C035C"/>
    <w:rsid w:val="003E6EE9"/>
    <w:rsid w:val="00403A8A"/>
    <w:rsid w:val="00491B4D"/>
    <w:rsid w:val="00562505"/>
    <w:rsid w:val="0056326A"/>
    <w:rsid w:val="005C7AA7"/>
    <w:rsid w:val="0069357E"/>
    <w:rsid w:val="00723CFC"/>
    <w:rsid w:val="00772AE8"/>
    <w:rsid w:val="007D4CA7"/>
    <w:rsid w:val="00820560"/>
    <w:rsid w:val="008230D8"/>
    <w:rsid w:val="00861239"/>
    <w:rsid w:val="00897798"/>
    <w:rsid w:val="008D6451"/>
    <w:rsid w:val="00902A31"/>
    <w:rsid w:val="00942973"/>
    <w:rsid w:val="00995445"/>
    <w:rsid w:val="00A06E9A"/>
    <w:rsid w:val="00A104F1"/>
    <w:rsid w:val="00A14901"/>
    <w:rsid w:val="00AB6A10"/>
    <w:rsid w:val="00B07B57"/>
    <w:rsid w:val="00B624B4"/>
    <w:rsid w:val="00B80582"/>
    <w:rsid w:val="00D774A3"/>
    <w:rsid w:val="00DC672B"/>
    <w:rsid w:val="00E04CD2"/>
    <w:rsid w:val="00EA0C51"/>
    <w:rsid w:val="00EA205A"/>
    <w:rsid w:val="00EC7CD7"/>
    <w:rsid w:val="00F4058B"/>
    <w:rsid w:val="00F770A1"/>
    <w:rsid w:val="00F877FA"/>
    <w:rsid w:val="00FE31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BC87"/>
  <w15:chartTrackingRefBased/>
  <w15:docId w15:val="{D8BC729F-F74B-4A98-9406-F22A6D26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D2"/>
  </w:style>
  <w:style w:type="paragraph" w:styleId="Footer">
    <w:name w:val="footer"/>
    <w:basedOn w:val="Normal"/>
    <w:link w:val="FooterChar"/>
    <w:uiPriority w:val="99"/>
    <w:unhideWhenUsed/>
    <w:rsid w:val="00E04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D2"/>
  </w:style>
  <w:style w:type="paragraph" w:styleId="HTMLPreformatted">
    <w:name w:val="HTML Preformatted"/>
    <w:basedOn w:val="Normal"/>
    <w:link w:val="HTMLPreformattedChar"/>
    <w:uiPriority w:val="99"/>
    <w:semiHidden/>
    <w:unhideWhenUsed/>
    <w:rsid w:val="00A06E9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06E9A"/>
    <w:rPr>
      <w:rFonts w:ascii="Consolas" w:hAnsi="Consolas"/>
      <w:sz w:val="20"/>
      <w:szCs w:val="20"/>
    </w:rPr>
  </w:style>
  <w:style w:type="paragraph" w:styleId="ListParagraph">
    <w:name w:val="List Paragraph"/>
    <w:basedOn w:val="Normal"/>
    <w:uiPriority w:val="34"/>
    <w:qFormat/>
    <w:rsid w:val="00995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1419">
      <w:bodyDiv w:val="1"/>
      <w:marLeft w:val="0"/>
      <w:marRight w:val="0"/>
      <w:marTop w:val="0"/>
      <w:marBottom w:val="0"/>
      <w:divBdr>
        <w:top w:val="none" w:sz="0" w:space="0" w:color="auto"/>
        <w:left w:val="none" w:sz="0" w:space="0" w:color="auto"/>
        <w:bottom w:val="none" w:sz="0" w:space="0" w:color="auto"/>
        <w:right w:val="none" w:sz="0" w:space="0" w:color="auto"/>
      </w:divBdr>
      <w:divsChild>
        <w:div w:id="129400646">
          <w:marLeft w:val="0"/>
          <w:marRight w:val="0"/>
          <w:marTop w:val="0"/>
          <w:marBottom w:val="0"/>
          <w:divBdr>
            <w:top w:val="none" w:sz="0" w:space="0" w:color="auto"/>
            <w:left w:val="none" w:sz="0" w:space="0" w:color="auto"/>
            <w:bottom w:val="none" w:sz="0" w:space="0" w:color="auto"/>
            <w:right w:val="none" w:sz="0" w:space="0" w:color="auto"/>
          </w:divBdr>
        </w:div>
        <w:div w:id="430513361">
          <w:marLeft w:val="0"/>
          <w:marRight w:val="0"/>
          <w:marTop w:val="0"/>
          <w:marBottom w:val="0"/>
          <w:divBdr>
            <w:top w:val="none" w:sz="0" w:space="0" w:color="auto"/>
            <w:left w:val="none" w:sz="0" w:space="0" w:color="auto"/>
            <w:bottom w:val="none" w:sz="0" w:space="0" w:color="auto"/>
            <w:right w:val="none" w:sz="0" w:space="0" w:color="auto"/>
          </w:divBdr>
          <w:divsChild>
            <w:div w:id="364524098">
              <w:marLeft w:val="0"/>
              <w:marRight w:val="0"/>
              <w:marTop w:val="0"/>
              <w:marBottom w:val="0"/>
              <w:divBdr>
                <w:top w:val="none" w:sz="0" w:space="0" w:color="auto"/>
                <w:left w:val="none" w:sz="0" w:space="0" w:color="auto"/>
                <w:bottom w:val="none" w:sz="0" w:space="0" w:color="auto"/>
                <w:right w:val="none" w:sz="0" w:space="0" w:color="auto"/>
              </w:divBdr>
              <w:divsChild>
                <w:div w:id="601381154">
                  <w:marLeft w:val="0"/>
                  <w:marRight w:val="0"/>
                  <w:marTop w:val="0"/>
                  <w:marBottom w:val="0"/>
                  <w:divBdr>
                    <w:top w:val="none" w:sz="0" w:space="0" w:color="auto"/>
                    <w:left w:val="none" w:sz="0" w:space="0" w:color="auto"/>
                    <w:bottom w:val="none" w:sz="0" w:space="0" w:color="auto"/>
                    <w:right w:val="none" w:sz="0" w:space="0" w:color="auto"/>
                  </w:divBdr>
                  <w:divsChild>
                    <w:div w:id="11243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513356">
      <w:bodyDiv w:val="1"/>
      <w:marLeft w:val="0"/>
      <w:marRight w:val="0"/>
      <w:marTop w:val="0"/>
      <w:marBottom w:val="0"/>
      <w:divBdr>
        <w:top w:val="none" w:sz="0" w:space="0" w:color="auto"/>
        <w:left w:val="none" w:sz="0" w:space="0" w:color="auto"/>
        <w:bottom w:val="none" w:sz="0" w:space="0" w:color="auto"/>
        <w:right w:val="none" w:sz="0" w:space="0" w:color="auto"/>
      </w:divBdr>
    </w:div>
    <w:div w:id="469902956">
      <w:bodyDiv w:val="1"/>
      <w:marLeft w:val="0"/>
      <w:marRight w:val="0"/>
      <w:marTop w:val="0"/>
      <w:marBottom w:val="0"/>
      <w:divBdr>
        <w:top w:val="none" w:sz="0" w:space="0" w:color="auto"/>
        <w:left w:val="none" w:sz="0" w:space="0" w:color="auto"/>
        <w:bottom w:val="none" w:sz="0" w:space="0" w:color="auto"/>
        <w:right w:val="none" w:sz="0" w:space="0" w:color="auto"/>
      </w:divBdr>
    </w:div>
    <w:div w:id="535823022">
      <w:bodyDiv w:val="1"/>
      <w:marLeft w:val="0"/>
      <w:marRight w:val="0"/>
      <w:marTop w:val="0"/>
      <w:marBottom w:val="0"/>
      <w:divBdr>
        <w:top w:val="none" w:sz="0" w:space="0" w:color="auto"/>
        <w:left w:val="none" w:sz="0" w:space="0" w:color="auto"/>
        <w:bottom w:val="none" w:sz="0" w:space="0" w:color="auto"/>
        <w:right w:val="none" w:sz="0" w:space="0" w:color="auto"/>
      </w:divBdr>
    </w:div>
    <w:div w:id="950554540">
      <w:bodyDiv w:val="1"/>
      <w:marLeft w:val="0"/>
      <w:marRight w:val="0"/>
      <w:marTop w:val="0"/>
      <w:marBottom w:val="0"/>
      <w:divBdr>
        <w:top w:val="none" w:sz="0" w:space="0" w:color="auto"/>
        <w:left w:val="none" w:sz="0" w:space="0" w:color="auto"/>
        <w:bottom w:val="none" w:sz="0" w:space="0" w:color="auto"/>
        <w:right w:val="none" w:sz="0" w:space="0" w:color="auto"/>
      </w:divBdr>
    </w:div>
    <w:div w:id="1020278436">
      <w:bodyDiv w:val="1"/>
      <w:marLeft w:val="0"/>
      <w:marRight w:val="0"/>
      <w:marTop w:val="0"/>
      <w:marBottom w:val="0"/>
      <w:divBdr>
        <w:top w:val="none" w:sz="0" w:space="0" w:color="auto"/>
        <w:left w:val="none" w:sz="0" w:space="0" w:color="auto"/>
        <w:bottom w:val="none" w:sz="0" w:space="0" w:color="auto"/>
        <w:right w:val="none" w:sz="0" w:space="0" w:color="auto"/>
      </w:divBdr>
    </w:div>
    <w:div w:id="1039285404">
      <w:bodyDiv w:val="1"/>
      <w:marLeft w:val="0"/>
      <w:marRight w:val="0"/>
      <w:marTop w:val="0"/>
      <w:marBottom w:val="0"/>
      <w:divBdr>
        <w:top w:val="none" w:sz="0" w:space="0" w:color="auto"/>
        <w:left w:val="none" w:sz="0" w:space="0" w:color="auto"/>
        <w:bottom w:val="none" w:sz="0" w:space="0" w:color="auto"/>
        <w:right w:val="none" w:sz="0" w:space="0" w:color="auto"/>
      </w:divBdr>
    </w:div>
    <w:div w:id="1094010163">
      <w:bodyDiv w:val="1"/>
      <w:marLeft w:val="0"/>
      <w:marRight w:val="0"/>
      <w:marTop w:val="0"/>
      <w:marBottom w:val="0"/>
      <w:divBdr>
        <w:top w:val="none" w:sz="0" w:space="0" w:color="auto"/>
        <w:left w:val="none" w:sz="0" w:space="0" w:color="auto"/>
        <w:bottom w:val="none" w:sz="0" w:space="0" w:color="auto"/>
        <w:right w:val="none" w:sz="0" w:space="0" w:color="auto"/>
      </w:divBdr>
    </w:div>
    <w:div w:id="1117993245">
      <w:bodyDiv w:val="1"/>
      <w:marLeft w:val="0"/>
      <w:marRight w:val="0"/>
      <w:marTop w:val="0"/>
      <w:marBottom w:val="0"/>
      <w:divBdr>
        <w:top w:val="none" w:sz="0" w:space="0" w:color="auto"/>
        <w:left w:val="none" w:sz="0" w:space="0" w:color="auto"/>
        <w:bottom w:val="none" w:sz="0" w:space="0" w:color="auto"/>
        <w:right w:val="none" w:sz="0" w:space="0" w:color="auto"/>
      </w:divBdr>
    </w:div>
    <w:div w:id="1187209081">
      <w:bodyDiv w:val="1"/>
      <w:marLeft w:val="0"/>
      <w:marRight w:val="0"/>
      <w:marTop w:val="0"/>
      <w:marBottom w:val="0"/>
      <w:divBdr>
        <w:top w:val="none" w:sz="0" w:space="0" w:color="auto"/>
        <w:left w:val="none" w:sz="0" w:space="0" w:color="auto"/>
        <w:bottom w:val="none" w:sz="0" w:space="0" w:color="auto"/>
        <w:right w:val="none" w:sz="0" w:space="0" w:color="auto"/>
      </w:divBdr>
    </w:div>
    <w:div w:id="1324352199">
      <w:bodyDiv w:val="1"/>
      <w:marLeft w:val="0"/>
      <w:marRight w:val="0"/>
      <w:marTop w:val="0"/>
      <w:marBottom w:val="0"/>
      <w:divBdr>
        <w:top w:val="none" w:sz="0" w:space="0" w:color="auto"/>
        <w:left w:val="none" w:sz="0" w:space="0" w:color="auto"/>
        <w:bottom w:val="none" w:sz="0" w:space="0" w:color="auto"/>
        <w:right w:val="none" w:sz="0" w:space="0" w:color="auto"/>
      </w:divBdr>
    </w:div>
    <w:div w:id="1344241137">
      <w:bodyDiv w:val="1"/>
      <w:marLeft w:val="0"/>
      <w:marRight w:val="0"/>
      <w:marTop w:val="0"/>
      <w:marBottom w:val="0"/>
      <w:divBdr>
        <w:top w:val="none" w:sz="0" w:space="0" w:color="auto"/>
        <w:left w:val="none" w:sz="0" w:space="0" w:color="auto"/>
        <w:bottom w:val="none" w:sz="0" w:space="0" w:color="auto"/>
        <w:right w:val="none" w:sz="0" w:space="0" w:color="auto"/>
      </w:divBdr>
    </w:div>
    <w:div w:id="1406802390">
      <w:bodyDiv w:val="1"/>
      <w:marLeft w:val="0"/>
      <w:marRight w:val="0"/>
      <w:marTop w:val="0"/>
      <w:marBottom w:val="0"/>
      <w:divBdr>
        <w:top w:val="none" w:sz="0" w:space="0" w:color="auto"/>
        <w:left w:val="none" w:sz="0" w:space="0" w:color="auto"/>
        <w:bottom w:val="none" w:sz="0" w:space="0" w:color="auto"/>
        <w:right w:val="none" w:sz="0" w:space="0" w:color="auto"/>
      </w:divBdr>
      <w:divsChild>
        <w:div w:id="482550575">
          <w:marLeft w:val="0"/>
          <w:marRight w:val="0"/>
          <w:marTop w:val="0"/>
          <w:marBottom w:val="0"/>
          <w:divBdr>
            <w:top w:val="none" w:sz="0" w:space="0" w:color="auto"/>
            <w:left w:val="none" w:sz="0" w:space="0" w:color="auto"/>
            <w:bottom w:val="none" w:sz="0" w:space="0" w:color="auto"/>
            <w:right w:val="none" w:sz="0" w:space="0" w:color="auto"/>
          </w:divBdr>
        </w:div>
      </w:divsChild>
    </w:div>
    <w:div w:id="1523712501">
      <w:bodyDiv w:val="1"/>
      <w:marLeft w:val="0"/>
      <w:marRight w:val="0"/>
      <w:marTop w:val="0"/>
      <w:marBottom w:val="0"/>
      <w:divBdr>
        <w:top w:val="none" w:sz="0" w:space="0" w:color="auto"/>
        <w:left w:val="none" w:sz="0" w:space="0" w:color="auto"/>
        <w:bottom w:val="none" w:sz="0" w:space="0" w:color="auto"/>
        <w:right w:val="none" w:sz="0" w:space="0" w:color="auto"/>
      </w:divBdr>
      <w:divsChild>
        <w:div w:id="1958949527">
          <w:marLeft w:val="0"/>
          <w:marRight w:val="0"/>
          <w:marTop w:val="0"/>
          <w:marBottom w:val="0"/>
          <w:divBdr>
            <w:top w:val="none" w:sz="0" w:space="0" w:color="auto"/>
            <w:left w:val="none" w:sz="0" w:space="0" w:color="auto"/>
            <w:bottom w:val="none" w:sz="0" w:space="0" w:color="auto"/>
            <w:right w:val="none" w:sz="0" w:space="0" w:color="auto"/>
          </w:divBdr>
        </w:div>
      </w:divsChild>
    </w:div>
    <w:div w:id="1525510879">
      <w:bodyDiv w:val="1"/>
      <w:marLeft w:val="0"/>
      <w:marRight w:val="0"/>
      <w:marTop w:val="0"/>
      <w:marBottom w:val="0"/>
      <w:divBdr>
        <w:top w:val="none" w:sz="0" w:space="0" w:color="auto"/>
        <w:left w:val="none" w:sz="0" w:space="0" w:color="auto"/>
        <w:bottom w:val="none" w:sz="0" w:space="0" w:color="auto"/>
        <w:right w:val="none" w:sz="0" w:space="0" w:color="auto"/>
      </w:divBdr>
      <w:divsChild>
        <w:div w:id="985402658">
          <w:marLeft w:val="0"/>
          <w:marRight w:val="0"/>
          <w:marTop w:val="0"/>
          <w:marBottom w:val="0"/>
          <w:divBdr>
            <w:top w:val="none" w:sz="0" w:space="0" w:color="auto"/>
            <w:left w:val="none" w:sz="0" w:space="0" w:color="auto"/>
            <w:bottom w:val="none" w:sz="0" w:space="0" w:color="auto"/>
            <w:right w:val="none" w:sz="0" w:space="0" w:color="auto"/>
          </w:divBdr>
        </w:div>
      </w:divsChild>
    </w:div>
    <w:div w:id="1599634984">
      <w:bodyDiv w:val="1"/>
      <w:marLeft w:val="0"/>
      <w:marRight w:val="0"/>
      <w:marTop w:val="0"/>
      <w:marBottom w:val="0"/>
      <w:divBdr>
        <w:top w:val="none" w:sz="0" w:space="0" w:color="auto"/>
        <w:left w:val="none" w:sz="0" w:space="0" w:color="auto"/>
        <w:bottom w:val="none" w:sz="0" w:space="0" w:color="auto"/>
        <w:right w:val="none" w:sz="0" w:space="0" w:color="auto"/>
      </w:divBdr>
    </w:div>
    <w:div w:id="1698314511">
      <w:bodyDiv w:val="1"/>
      <w:marLeft w:val="0"/>
      <w:marRight w:val="0"/>
      <w:marTop w:val="0"/>
      <w:marBottom w:val="0"/>
      <w:divBdr>
        <w:top w:val="none" w:sz="0" w:space="0" w:color="auto"/>
        <w:left w:val="none" w:sz="0" w:space="0" w:color="auto"/>
        <w:bottom w:val="none" w:sz="0" w:space="0" w:color="auto"/>
        <w:right w:val="none" w:sz="0" w:space="0" w:color="auto"/>
      </w:divBdr>
    </w:div>
    <w:div w:id="1712881197">
      <w:bodyDiv w:val="1"/>
      <w:marLeft w:val="0"/>
      <w:marRight w:val="0"/>
      <w:marTop w:val="0"/>
      <w:marBottom w:val="0"/>
      <w:divBdr>
        <w:top w:val="none" w:sz="0" w:space="0" w:color="auto"/>
        <w:left w:val="none" w:sz="0" w:space="0" w:color="auto"/>
        <w:bottom w:val="none" w:sz="0" w:space="0" w:color="auto"/>
        <w:right w:val="none" w:sz="0" w:space="0" w:color="auto"/>
      </w:divBdr>
    </w:div>
    <w:div w:id="1874340027">
      <w:bodyDiv w:val="1"/>
      <w:marLeft w:val="0"/>
      <w:marRight w:val="0"/>
      <w:marTop w:val="0"/>
      <w:marBottom w:val="0"/>
      <w:divBdr>
        <w:top w:val="none" w:sz="0" w:space="0" w:color="auto"/>
        <w:left w:val="none" w:sz="0" w:space="0" w:color="auto"/>
        <w:bottom w:val="none" w:sz="0" w:space="0" w:color="auto"/>
        <w:right w:val="none" w:sz="0" w:space="0" w:color="auto"/>
      </w:divBdr>
    </w:div>
    <w:div w:id="1897818474">
      <w:bodyDiv w:val="1"/>
      <w:marLeft w:val="0"/>
      <w:marRight w:val="0"/>
      <w:marTop w:val="0"/>
      <w:marBottom w:val="0"/>
      <w:divBdr>
        <w:top w:val="none" w:sz="0" w:space="0" w:color="auto"/>
        <w:left w:val="none" w:sz="0" w:space="0" w:color="auto"/>
        <w:bottom w:val="none" w:sz="0" w:space="0" w:color="auto"/>
        <w:right w:val="none" w:sz="0" w:space="0" w:color="auto"/>
      </w:divBdr>
      <w:divsChild>
        <w:div w:id="1467970161">
          <w:marLeft w:val="0"/>
          <w:marRight w:val="0"/>
          <w:marTop w:val="0"/>
          <w:marBottom w:val="0"/>
          <w:divBdr>
            <w:top w:val="none" w:sz="0" w:space="0" w:color="auto"/>
            <w:left w:val="none" w:sz="0" w:space="0" w:color="auto"/>
            <w:bottom w:val="none" w:sz="0" w:space="0" w:color="auto"/>
            <w:right w:val="none" w:sz="0" w:space="0" w:color="auto"/>
          </w:divBdr>
        </w:div>
      </w:divsChild>
    </w:div>
    <w:div w:id="1912808742">
      <w:bodyDiv w:val="1"/>
      <w:marLeft w:val="0"/>
      <w:marRight w:val="0"/>
      <w:marTop w:val="0"/>
      <w:marBottom w:val="0"/>
      <w:divBdr>
        <w:top w:val="none" w:sz="0" w:space="0" w:color="auto"/>
        <w:left w:val="none" w:sz="0" w:space="0" w:color="auto"/>
        <w:bottom w:val="none" w:sz="0" w:space="0" w:color="auto"/>
        <w:right w:val="none" w:sz="0" w:space="0" w:color="auto"/>
      </w:divBdr>
    </w:div>
    <w:div w:id="1962418341">
      <w:bodyDiv w:val="1"/>
      <w:marLeft w:val="0"/>
      <w:marRight w:val="0"/>
      <w:marTop w:val="0"/>
      <w:marBottom w:val="0"/>
      <w:divBdr>
        <w:top w:val="none" w:sz="0" w:space="0" w:color="auto"/>
        <w:left w:val="none" w:sz="0" w:space="0" w:color="auto"/>
        <w:bottom w:val="none" w:sz="0" w:space="0" w:color="auto"/>
        <w:right w:val="none" w:sz="0" w:space="0" w:color="auto"/>
      </w:divBdr>
    </w:div>
    <w:div w:id="1989746037">
      <w:bodyDiv w:val="1"/>
      <w:marLeft w:val="0"/>
      <w:marRight w:val="0"/>
      <w:marTop w:val="0"/>
      <w:marBottom w:val="0"/>
      <w:divBdr>
        <w:top w:val="none" w:sz="0" w:space="0" w:color="auto"/>
        <w:left w:val="none" w:sz="0" w:space="0" w:color="auto"/>
        <w:bottom w:val="none" w:sz="0" w:space="0" w:color="auto"/>
        <w:right w:val="none" w:sz="0" w:space="0" w:color="auto"/>
      </w:divBdr>
    </w:div>
    <w:div w:id="2002074416">
      <w:bodyDiv w:val="1"/>
      <w:marLeft w:val="0"/>
      <w:marRight w:val="0"/>
      <w:marTop w:val="0"/>
      <w:marBottom w:val="0"/>
      <w:divBdr>
        <w:top w:val="none" w:sz="0" w:space="0" w:color="auto"/>
        <w:left w:val="none" w:sz="0" w:space="0" w:color="auto"/>
        <w:bottom w:val="none" w:sz="0" w:space="0" w:color="auto"/>
        <w:right w:val="none" w:sz="0" w:space="0" w:color="auto"/>
      </w:divBdr>
    </w:div>
    <w:div w:id="2006082908">
      <w:bodyDiv w:val="1"/>
      <w:marLeft w:val="0"/>
      <w:marRight w:val="0"/>
      <w:marTop w:val="0"/>
      <w:marBottom w:val="0"/>
      <w:divBdr>
        <w:top w:val="none" w:sz="0" w:space="0" w:color="auto"/>
        <w:left w:val="none" w:sz="0" w:space="0" w:color="auto"/>
        <w:bottom w:val="none" w:sz="0" w:space="0" w:color="auto"/>
        <w:right w:val="none" w:sz="0" w:space="0" w:color="auto"/>
      </w:divBdr>
    </w:div>
    <w:div w:id="2050493718">
      <w:bodyDiv w:val="1"/>
      <w:marLeft w:val="0"/>
      <w:marRight w:val="0"/>
      <w:marTop w:val="0"/>
      <w:marBottom w:val="0"/>
      <w:divBdr>
        <w:top w:val="none" w:sz="0" w:space="0" w:color="auto"/>
        <w:left w:val="none" w:sz="0" w:space="0" w:color="auto"/>
        <w:bottom w:val="none" w:sz="0" w:space="0" w:color="auto"/>
        <w:right w:val="none" w:sz="0" w:space="0" w:color="auto"/>
      </w:divBdr>
    </w:div>
    <w:div w:id="210017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99318-0539-4527-AD6D-5E5C4D636167}"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en-US"/>
        </a:p>
      </dgm:t>
    </dgm:pt>
    <dgm:pt modelId="{E5BE5E39-D153-429F-BC8F-24D81321E154}">
      <dgm:prSet phldrT="[Text]" custT="1"/>
      <dgm:spPr/>
      <dgm:t>
        <a:bodyPr/>
        <a:lstStyle/>
        <a:p>
          <a:pPr algn="ctr"/>
          <a:r>
            <a:rPr lang="fa-IR" sz="1200" b="1">
              <a:cs typeface="B Nazanin" panose="00000400000000000000" pitchFamily="2" charset="-78"/>
            </a:rPr>
            <a:t>کاربرد دارویی </a:t>
          </a:r>
          <a:r>
            <a:rPr lang="fa-IR" sz="1600" b="1">
              <a:cs typeface="B Nazanin" panose="00000400000000000000" pitchFamily="2" charset="-78"/>
            </a:rPr>
            <a:t>اسید سیتریک</a:t>
          </a:r>
          <a:endParaRPr lang="en-US" sz="1200" b="1">
            <a:cs typeface="B Nazanin" panose="00000400000000000000" pitchFamily="2" charset="-78"/>
          </a:endParaRPr>
        </a:p>
      </dgm:t>
    </dgm:pt>
    <dgm:pt modelId="{025FA6D4-2A6F-4586-9D54-383C9BE8C6C0}" type="parTrans" cxnId="{FE60959E-A546-43C2-8D15-A9D3663256F0}">
      <dgm:prSet/>
      <dgm:spPr/>
      <dgm:t>
        <a:bodyPr/>
        <a:lstStyle/>
        <a:p>
          <a:pPr algn="ctr"/>
          <a:endParaRPr lang="en-US"/>
        </a:p>
      </dgm:t>
    </dgm:pt>
    <dgm:pt modelId="{E02C1249-DFA9-482B-B707-26CBEAE4218E}" type="sibTrans" cxnId="{FE60959E-A546-43C2-8D15-A9D3663256F0}">
      <dgm:prSet/>
      <dgm:spPr/>
      <dgm:t>
        <a:bodyPr/>
        <a:lstStyle/>
        <a:p>
          <a:pPr algn="ctr"/>
          <a:endParaRPr lang="en-US"/>
        </a:p>
      </dgm:t>
    </dgm:pt>
    <dgm:pt modelId="{C4CFB03E-8849-4AEE-B1B5-5014CA616129}">
      <dgm:prSet phldrT="[Text]" custT="1"/>
      <dgm:spPr/>
      <dgm:t>
        <a:bodyPr/>
        <a:lstStyle/>
        <a:p>
          <a:pPr algn="ctr"/>
          <a:r>
            <a:rPr lang="fa-IR" sz="1600" b="1">
              <a:cs typeface="B Nazanin" panose="00000400000000000000" pitchFamily="2" charset="-78"/>
            </a:rPr>
            <a:t>عامل تولید گاز</a:t>
          </a:r>
          <a:endParaRPr lang="en-US" sz="1600" b="1">
            <a:cs typeface="B Nazanin" panose="00000400000000000000" pitchFamily="2" charset="-78"/>
          </a:endParaRPr>
        </a:p>
      </dgm:t>
    </dgm:pt>
    <dgm:pt modelId="{A0AF7D18-9EC7-411C-B608-71A7EA367AAA}" type="parTrans" cxnId="{48EB7744-7DA3-4AF9-B832-7FE91DB5075F}">
      <dgm:prSet/>
      <dgm:spPr/>
      <dgm:t>
        <a:bodyPr/>
        <a:lstStyle/>
        <a:p>
          <a:pPr algn="ctr"/>
          <a:endParaRPr lang="en-US"/>
        </a:p>
      </dgm:t>
    </dgm:pt>
    <dgm:pt modelId="{D45F60A7-0F87-4855-B397-B55F59F6D183}" type="sibTrans" cxnId="{48EB7744-7DA3-4AF9-B832-7FE91DB5075F}">
      <dgm:prSet/>
      <dgm:spPr/>
      <dgm:t>
        <a:bodyPr/>
        <a:lstStyle/>
        <a:p>
          <a:pPr algn="ctr"/>
          <a:endParaRPr lang="en-US"/>
        </a:p>
      </dgm:t>
    </dgm:pt>
    <dgm:pt modelId="{1B096034-3AD2-45A2-8507-9050FFB296E0}">
      <dgm:prSet phldrT="[Text]" custT="1"/>
      <dgm:spPr/>
      <dgm:t>
        <a:bodyPr/>
        <a:lstStyle/>
        <a:p>
          <a:pPr algn="ctr"/>
          <a:r>
            <a:rPr lang="en-US" sz="1600" b="1">
              <a:cs typeface="B Nazanin" panose="00000400000000000000" pitchFamily="2" charset="-78"/>
            </a:rPr>
            <a:t>PH</a:t>
          </a:r>
          <a:r>
            <a:rPr lang="fa-IR" sz="1600" b="1">
              <a:cs typeface="B Nazanin" panose="00000400000000000000" pitchFamily="2" charset="-78"/>
            </a:rPr>
            <a:t>  اصلاح </a:t>
          </a:r>
          <a:endParaRPr lang="en-US" sz="1600" b="1">
            <a:cs typeface="B Nazanin" panose="00000400000000000000" pitchFamily="2" charset="-78"/>
          </a:endParaRPr>
        </a:p>
      </dgm:t>
    </dgm:pt>
    <dgm:pt modelId="{2F547DB1-A6CD-47A8-9EF7-FAE123B47922}" type="parTrans" cxnId="{D8B382F9-5DCE-4333-8EF6-DCCA6835A008}">
      <dgm:prSet/>
      <dgm:spPr/>
      <dgm:t>
        <a:bodyPr/>
        <a:lstStyle/>
        <a:p>
          <a:pPr algn="ctr"/>
          <a:endParaRPr lang="en-US"/>
        </a:p>
      </dgm:t>
    </dgm:pt>
    <dgm:pt modelId="{79DF1EF1-BD0C-407B-87E0-91622651A9E7}" type="sibTrans" cxnId="{D8B382F9-5DCE-4333-8EF6-DCCA6835A008}">
      <dgm:prSet/>
      <dgm:spPr/>
      <dgm:t>
        <a:bodyPr/>
        <a:lstStyle/>
        <a:p>
          <a:pPr algn="ctr"/>
          <a:endParaRPr lang="en-US"/>
        </a:p>
      </dgm:t>
    </dgm:pt>
    <dgm:pt modelId="{9535CC93-C5A3-4629-875E-045AED91C2E6}">
      <dgm:prSet phldrT="[Text]" custT="1"/>
      <dgm:spPr/>
      <dgm:t>
        <a:bodyPr/>
        <a:lstStyle/>
        <a:p>
          <a:pPr algn="ctr"/>
          <a:r>
            <a:rPr lang="fa-IR" sz="1600" b="1">
              <a:cs typeface="B Nazanin" panose="00000400000000000000" pitchFamily="2" charset="-78"/>
            </a:rPr>
            <a:t>پایدار کننده</a:t>
          </a:r>
          <a:endParaRPr lang="en-US" sz="1600" b="1">
            <a:cs typeface="B Nazanin" panose="00000400000000000000" pitchFamily="2" charset="-78"/>
          </a:endParaRPr>
        </a:p>
      </dgm:t>
    </dgm:pt>
    <dgm:pt modelId="{079D96CE-416C-47C7-B643-69884EB77044}" type="parTrans" cxnId="{385DD902-639B-4AC9-BF4C-4D110F7B702C}">
      <dgm:prSet/>
      <dgm:spPr/>
      <dgm:t>
        <a:bodyPr/>
        <a:lstStyle/>
        <a:p>
          <a:pPr algn="ctr"/>
          <a:endParaRPr lang="en-US"/>
        </a:p>
      </dgm:t>
    </dgm:pt>
    <dgm:pt modelId="{443F1DB6-9963-4B8D-8DD8-A80F5007A973}" type="sibTrans" cxnId="{385DD902-639B-4AC9-BF4C-4D110F7B702C}">
      <dgm:prSet/>
      <dgm:spPr/>
      <dgm:t>
        <a:bodyPr/>
        <a:lstStyle/>
        <a:p>
          <a:pPr algn="ctr"/>
          <a:endParaRPr lang="en-US"/>
        </a:p>
      </dgm:t>
    </dgm:pt>
    <dgm:pt modelId="{BF03FE97-1423-4C1E-AB01-A5338A7B4A4D}">
      <dgm:prSet phldrT="[Text]" custT="1"/>
      <dgm:spPr/>
      <dgm:t>
        <a:bodyPr/>
        <a:lstStyle/>
        <a:p>
          <a:pPr algn="ctr"/>
          <a:r>
            <a:rPr lang="fa-IR" sz="1600" b="1">
              <a:cs typeface="B Nazanin" panose="00000400000000000000" pitchFamily="2" charset="-78"/>
            </a:rPr>
            <a:t>عامل پوشش</a:t>
          </a:r>
          <a:endParaRPr lang="en-US" sz="1600" b="1">
            <a:cs typeface="B Nazanin" panose="00000400000000000000" pitchFamily="2" charset="-78"/>
          </a:endParaRPr>
        </a:p>
      </dgm:t>
    </dgm:pt>
    <dgm:pt modelId="{9A69486D-1CB1-4785-8FB3-90D9255F0EB8}" type="sibTrans" cxnId="{B5F59133-3E09-4798-933A-A4156A3F9F3C}">
      <dgm:prSet/>
      <dgm:spPr/>
      <dgm:t>
        <a:bodyPr/>
        <a:lstStyle/>
        <a:p>
          <a:pPr algn="ctr"/>
          <a:endParaRPr lang="en-US"/>
        </a:p>
      </dgm:t>
    </dgm:pt>
    <dgm:pt modelId="{F0AA2624-DB3E-4CA1-A492-6412D3AF81A5}" type="parTrans" cxnId="{B5F59133-3E09-4798-933A-A4156A3F9F3C}">
      <dgm:prSet/>
      <dgm:spPr/>
      <dgm:t>
        <a:bodyPr/>
        <a:lstStyle/>
        <a:p>
          <a:pPr algn="ctr"/>
          <a:endParaRPr lang="en-US"/>
        </a:p>
      </dgm:t>
    </dgm:pt>
    <dgm:pt modelId="{C0DE0734-BAA7-4110-83F7-5558A160A313}">
      <dgm:prSet phldrT="[Text]" custT="1"/>
      <dgm:spPr/>
      <dgm:t>
        <a:bodyPr/>
        <a:lstStyle/>
        <a:p>
          <a:pPr algn="ctr"/>
          <a:r>
            <a:rPr lang="fa-IR" sz="1600" b="1">
              <a:cs typeface="B Nazanin" panose="00000400000000000000" pitchFamily="2" charset="-78"/>
            </a:rPr>
            <a:t>بستر تشکیل دارو</a:t>
          </a:r>
          <a:endParaRPr lang="en-US" sz="1600" b="1">
            <a:cs typeface="B Nazanin" panose="00000400000000000000" pitchFamily="2" charset="-78"/>
          </a:endParaRPr>
        </a:p>
      </dgm:t>
    </dgm:pt>
    <dgm:pt modelId="{36AACE63-12EA-40EA-A7F2-1E04C14A2F17}" type="parTrans" cxnId="{1E81EDAA-7DEC-43CB-8F66-152FEF3F6F51}">
      <dgm:prSet/>
      <dgm:spPr/>
      <dgm:t>
        <a:bodyPr/>
        <a:lstStyle/>
        <a:p>
          <a:pPr algn="ctr"/>
          <a:endParaRPr lang="en-US"/>
        </a:p>
      </dgm:t>
    </dgm:pt>
    <dgm:pt modelId="{3336FA0D-D144-4760-A29C-9D3C60164070}" type="sibTrans" cxnId="{1E81EDAA-7DEC-43CB-8F66-152FEF3F6F51}">
      <dgm:prSet/>
      <dgm:spPr/>
      <dgm:t>
        <a:bodyPr/>
        <a:lstStyle/>
        <a:p>
          <a:pPr algn="ctr"/>
          <a:endParaRPr lang="en-US"/>
        </a:p>
      </dgm:t>
    </dgm:pt>
    <dgm:pt modelId="{06D0A9E9-D000-49F3-989B-7C940BFA0F0F}">
      <dgm:prSet phldrT="[Text]" custT="1"/>
      <dgm:spPr/>
      <dgm:t>
        <a:bodyPr/>
        <a:lstStyle/>
        <a:p>
          <a:pPr algn="ctr"/>
          <a:r>
            <a:rPr lang="fa-IR" sz="1600" b="1">
              <a:cs typeface="B Nazanin" panose="00000400000000000000" pitchFamily="2" charset="-78"/>
            </a:rPr>
            <a:t>حلال</a:t>
          </a:r>
          <a:endParaRPr lang="en-US" sz="1600" b="1">
            <a:cs typeface="B Nazanin" panose="00000400000000000000" pitchFamily="2" charset="-78"/>
          </a:endParaRPr>
        </a:p>
      </dgm:t>
    </dgm:pt>
    <dgm:pt modelId="{7610D0D6-851C-4841-97F3-DC72AC65D01B}" type="parTrans" cxnId="{66CAB820-6E2E-4A87-A7E7-75F439B288F2}">
      <dgm:prSet/>
      <dgm:spPr/>
      <dgm:t>
        <a:bodyPr/>
        <a:lstStyle/>
        <a:p>
          <a:pPr algn="ctr"/>
          <a:endParaRPr lang="en-US"/>
        </a:p>
      </dgm:t>
    </dgm:pt>
    <dgm:pt modelId="{07537D76-6F7D-4541-AD6A-A15E7DFD8DCD}" type="sibTrans" cxnId="{66CAB820-6E2E-4A87-A7E7-75F439B288F2}">
      <dgm:prSet/>
      <dgm:spPr/>
      <dgm:t>
        <a:bodyPr/>
        <a:lstStyle/>
        <a:p>
          <a:pPr algn="ctr"/>
          <a:endParaRPr lang="en-US"/>
        </a:p>
      </dgm:t>
    </dgm:pt>
    <dgm:pt modelId="{0EF1D20A-A8D8-45A9-9F85-B94B5C3221DE}" type="pres">
      <dgm:prSet presAssocID="{4A099318-0539-4527-AD6D-5E5C4D636167}" presName="Name0" presStyleCnt="0">
        <dgm:presLayoutVars>
          <dgm:chMax val="1"/>
          <dgm:dir/>
          <dgm:animLvl val="ctr"/>
          <dgm:resizeHandles val="exact"/>
        </dgm:presLayoutVars>
      </dgm:prSet>
      <dgm:spPr/>
    </dgm:pt>
    <dgm:pt modelId="{F83D6B9F-92A2-4128-99ED-214F2AB565D9}" type="pres">
      <dgm:prSet presAssocID="{E5BE5E39-D153-429F-BC8F-24D81321E154}" presName="centerShape" presStyleLbl="node0" presStyleIdx="0" presStyleCnt="1"/>
      <dgm:spPr/>
    </dgm:pt>
    <dgm:pt modelId="{3ABD2C6E-840D-4131-9896-AF539621233A}" type="pres">
      <dgm:prSet presAssocID="{A0AF7D18-9EC7-411C-B608-71A7EA367AAA}" presName="parTrans" presStyleLbl="sibTrans2D1" presStyleIdx="0" presStyleCnt="6"/>
      <dgm:spPr/>
    </dgm:pt>
    <dgm:pt modelId="{6E8C0C14-78D2-4071-9DDF-53F98DE8D10F}" type="pres">
      <dgm:prSet presAssocID="{A0AF7D18-9EC7-411C-B608-71A7EA367AAA}" presName="connectorText" presStyleLbl="sibTrans2D1" presStyleIdx="0" presStyleCnt="6"/>
      <dgm:spPr/>
    </dgm:pt>
    <dgm:pt modelId="{1268C108-AE8D-4D23-BF7C-CE4AA727EFAB}" type="pres">
      <dgm:prSet presAssocID="{C4CFB03E-8849-4AEE-B1B5-5014CA616129}" presName="node" presStyleLbl="node1" presStyleIdx="0" presStyleCnt="6">
        <dgm:presLayoutVars>
          <dgm:bulletEnabled val="1"/>
        </dgm:presLayoutVars>
      </dgm:prSet>
      <dgm:spPr/>
    </dgm:pt>
    <dgm:pt modelId="{FEE98833-7EF3-40D4-9569-5183284A4B94}" type="pres">
      <dgm:prSet presAssocID="{36AACE63-12EA-40EA-A7F2-1E04C14A2F17}" presName="parTrans" presStyleLbl="sibTrans2D1" presStyleIdx="1" presStyleCnt="6"/>
      <dgm:spPr/>
    </dgm:pt>
    <dgm:pt modelId="{D672C658-963A-44B1-B808-003F04D6BE7B}" type="pres">
      <dgm:prSet presAssocID="{36AACE63-12EA-40EA-A7F2-1E04C14A2F17}" presName="connectorText" presStyleLbl="sibTrans2D1" presStyleIdx="1" presStyleCnt="6"/>
      <dgm:spPr/>
    </dgm:pt>
    <dgm:pt modelId="{44BF19B5-ABAC-4866-BC93-E7BD8EED5B58}" type="pres">
      <dgm:prSet presAssocID="{C0DE0734-BAA7-4110-83F7-5558A160A313}" presName="node" presStyleLbl="node1" presStyleIdx="1" presStyleCnt="6">
        <dgm:presLayoutVars>
          <dgm:bulletEnabled val="1"/>
        </dgm:presLayoutVars>
      </dgm:prSet>
      <dgm:spPr/>
    </dgm:pt>
    <dgm:pt modelId="{2F6B9711-D148-454F-B3DD-4FC4FCA4B43C}" type="pres">
      <dgm:prSet presAssocID="{7610D0D6-851C-4841-97F3-DC72AC65D01B}" presName="parTrans" presStyleLbl="sibTrans2D1" presStyleIdx="2" presStyleCnt="6"/>
      <dgm:spPr/>
    </dgm:pt>
    <dgm:pt modelId="{31E3F7EA-2C76-4C09-A51E-477A004C1D3C}" type="pres">
      <dgm:prSet presAssocID="{7610D0D6-851C-4841-97F3-DC72AC65D01B}" presName="connectorText" presStyleLbl="sibTrans2D1" presStyleIdx="2" presStyleCnt="6"/>
      <dgm:spPr/>
    </dgm:pt>
    <dgm:pt modelId="{B66420E4-F1C0-4E54-BCF2-9B5D011CB36C}" type="pres">
      <dgm:prSet presAssocID="{06D0A9E9-D000-49F3-989B-7C940BFA0F0F}" presName="node" presStyleLbl="node1" presStyleIdx="2" presStyleCnt="6">
        <dgm:presLayoutVars>
          <dgm:bulletEnabled val="1"/>
        </dgm:presLayoutVars>
      </dgm:prSet>
      <dgm:spPr/>
    </dgm:pt>
    <dgm:pt modelId="{F82BB4A4-D90D-4B4E-85A2-ECA3991E26BF}" type="pres">
      <dgm:prSet presAssocID="{F0AA2624-DB3E-4CA1-A492-6412D3AF81A5}" presName="parTrans" presStyleLbl="sibTrans2D1" presStyleIdx="3" presStyleCnt="6"/>
      <dgm:spPr/>
    </dgm:pt>
    <dgm:pt modelId="{ADA013FA-A30E-4E8A-ACEB-1EBDE63E2689}" type="pres">
      <dgm:prSet presAssocID="{F0AA2624-DB3E-4CA1-A492-6412D3AF81A5}" presName="connectorText" presStyleLbl="sibTrans2D1" presStyleIdx="3" presStyleCnt="6"/>
      <dgm:spPr/>
    </dgm:pt>
    <dgm:pt modelId="{7693CBD5-5600-4893-8ADB-88AD0077FB69}" type="pres">
      <dgm:prSet presAssocID="{BF03FE97-1423-4C1E-AB01-A5338A7B4A4D}" presName="node" presStyleLbl="node1" presStyleIdx="3" presStyleCnt="6">
        <dgm:presLayoutVars>
          <dgm:bulletEnabled val="1"/>
        </dgm:presLayoutVars>
      </dgm:prSet>
      <dgm:spPr/>
    </dgm:pt>
    <dgm:pt modelId="{3CCB1B73-876C-491E-92F7-2C17357C1475}" type="pres">
      <dgm:prSet presAssocID="{2F547DB1-A6CD-47A8-9EF7-FAE123B47922}" presName="parTrans" presStyleLbl="sibTrans2D1" presStyleIdx="4" presStyleCnt="6"/>
      <dgm:spPr/>
    </dgm:pt>
    <dgm:pt modelId="{8B8962AC-4A03-4D2E-8E1E-D4ABAD239E8F}" type="pres">
      <dgm:prSet presAssocID="{2F547DB1-A6CD-47A8-9EF7-FAE123B47922}" presName="connectorText" presStyleLbl="sibTrans2D1" presStyleIdx="4" presStyleCnt="6"/>
      <dgm:spPr/>
    </dgm:pt>
    <dgm:pt modelId="{37988CAC-FE3B-425E-A6F1-0AD86FAF767D}" type="pres">
      <dgm:prSet presAssocID="{1B096034-3AD2-45A2-8507-9050FFB296E0}" presName="node" presStyleLbl="node1" presStyleIdx="4" presStyleCnt="6">
        <dgm:presLayoutVars>
          <dgm:bulletEnabled val="1"/>
        </dgm:presLayoutVars>
      </dgm:prSet>
      <dgm:spPr/>
    </dgm:pt>
    <dgm:pt modelId="{3F2EC1AF-C3F1-4B8B-ABA5-FCADB3DE7749}" type="pres">
      <dgm:prSet presAssocID="{079D96CE-416C-47C7-B643-69884EB77044}" presName="parTrans" presStyleLbl="sibTrans2D1" presStyleIdx="5" presStyleCnt="6"/>
      <dgm:spPr/>
    </dgm:pt>
    <dgm:pt modelId="{C5C43029-942E-4865-BA95-7E70214A2971}" type="pres">
      <dgm:prSet presAssocID="{079D96CE-416C-47C7-B643-69884EB77044}" presName="connectorText" presStyleLbl="sibTrans2D1" presStyleIdx="5" presStyleCnt="6"/>
      <dgm:spPr/>
    </dgm:pt>
    <dgm:pt modelId="{BBE8D06F-36E9-4E70-A94D-457B4EB089B9}" type="pres">
      <dgm:prSet presAssocID="{9535CC93-C5A3-4629-875E-045AED91C2E6}" presName="node" presStyleLbl="node1" presStyleIdx="5" presStyleCnt="6">
        <dgm:presLayoutVars>
          <dgm:bulletEnabled val="1"/>
        </dgm:presLayoutVars>
      </dgm:prSet>
      <dgm:spPr/>
    </dgm:pt>
  </dgm:ptLst>
  <dgm:cxnLst>
    <dgm:cxn modelId="{385DD902-639B-4AC9-BF4C-4D110F7B702C}" srcId="{E5BE5E39-D153-429F-BC8F-24D81321E154}" destId="{9535CC93-C5A3-4629-875E-045AED91C2E6}" srcOrd="5" destOrd="0" parTransId="{079D96CE-416C-47C7-B643-69884EB77044}" sibTransId="{443F1DB6-9963-4B8D-8DD8-A80F5007A973}"/>
    <dgm:cxn modelId="{C74B5F07-B8B9-4CA6-A0C9-45F521F66383}" type="presOf" srcId="{7610D0D6-851C-4841-97F3-DC72AC65D01B}" destId="{2F6B9711-D148-454F-B3DD-4FC4FCA4B43C}" srcOrd="0" destOrd="0" presId="urn:microsoft.com/office/officeart/2005/8/layout/radial5"/>
    <dgm:cxn modelId="{E5C2E70D-2FC2-4CC8-9607-AAEE870B5B89}" type="presOf" srcId="{BF03FE97-1423-4C1E-AB01-A5338A7B4A4D}" destId="{7693CBD5-5600-4893-8ADB-88AD0077FB69}" srcOrd="0" destOrd="0" presId="urn:microsoft.com/office/officeart/2005/8/layout/radial5"/>
    <dgm:cxn modelId="{E9F2CE14-622A-412D-979E-168AA65161FA}" type="presOf" srcId="{36AACE63-12EA-40EA-A7F2-1E04C14A2F17}" destId="{FEE98833-7EF3-40D4-9569-5183284A4B94}" srcOrd="0" destOrd="0" presId="urn:microsoft.com/office/officeart/2005/8/layout/radial5"/>
    <dgm:cxn modelId="{66CAB820-6E2E-4A87-A7E7-75F439B288F2}" srcId="{E5BE5E39-D153-429F-BC8F-24D81321E154}" destId="{06D0A9E9-D000-49F3-989B-7C940BFA0F0F}" srcOrd="2" destOrd="0" parTransId="{7610D0D6-851C-4841-97F3-DC72AC65D01B}" sibTransId="{07537D76-6F7D-4541-AD6A-A15E7DFD8DCD}"/>
    <dgm:cxn modelId="{F6447221-F769-4C4B-BFDD-6DDBAA5FFF8D}" type="presOf" srcId="{079D96CE-416C-47C7-B643-69884EB77044}" destId="{3F2EC1AF-C3F1-4B8B-ABA5-FCADB3DE7749}" srcOrd="0" destOrd="0" presId="urn:microsoft.com/office/officeart/2005/8/layout/radial5"/>
    <dgm:cxn modelId="{DA53412A-3278-425E-8B70-ABAC128484D8}" type="presOf" srcId="{36AACE63-12EA-40EA-A7F2-1E04C14A2F17}" destId="{D672C658-963A-44B1-B808-003F04D6BE7B}" srcOrd="1" destOrd="0" presId="urn:microsoft.com/office/officeart/2005/8/layout/radial5"/>
    <dgm:cxn modelId="{B5F59133-3E09-4798-933A-A4156A3F9F3C}" srcId="{E5BE5E39-D153-429F-BC8F-24D81321E154}" destId="{BF03FE97-1423-4C1E-AB01-A5338A7B4A4D}" srcOrd="3" destOrd="0" parTransId="{F0AA2624-DB3E-4CA1-A492-6412D3AF81A5}" sibTransId="{9A69486D-1CB1-4785-8FB3-90D9255F0EB8}"/>
    <dgm:cxn modelId="{518DCD37-0730-48BA-B75B-18F8AE2C5139}" type="presOf" srcId="{E5BE5E39-D153-429F-BC8F-24D81321E154}" destId="{F83D6B9F-92A2-4128-99ED-214F2AB565D9}" srcOrd="0" destOrd="0" presId="urn:microsoft.com/office/officeart/2005/8/layout/radial5"/>
    <dgm:cxn modelId="{9AC95F61-66CE-4EF8-8AE9-A0B674FE3859}" type="presOf" srcId="{4A099318-0539-4527-AD6D-5E5C4D636167}" destId="{0EF1D20A-A8D8-45A9-9F85-B94B5C3221DE}" srcOrd="0" destOrd="0" presId="urn:microsoft.com/office/officeart/2005/8/layout/radial5"/>
    <dgm:cxn modelId="{48EB7744-7DA3-4AF9-B832-7FE91DB5075F}" srcId="{E5BE5E39-D153-429F-BC8F-24D81321E154}" destId="{C4CFB03E-8849-4AEE-B1B5-5014CA616129}" srcOrd="0" destOrd="0" parTransId="{A0AF7D18-9EC7-411C-B608-71A7EA367AAA}" sibTransId="{D45F60A7-0F87-4855-B397-B55F59F6D183}"/>
    <dgm:cxn modelId="{F6F45D45-DDBB-4777-8919-38B7364D4487}" type="presOf" srcId="{2F547DB1-A6CD-47A8-9EF7-FAE123B47922}" destId="{3CCB1B73-876C-491E-92F7-2C17357C1475}" srcOrd="0" destOrd="0" presId="urn:microsoft.com/office/officeart/2005/8/layout/radial5"/>
    <dgm:cxn modelId="{6883C149-3DB6-4445-A0AA-1C5554C17375}" type="presOf" srcId="{F0AA2624-DB3E-4CA1-A492-6412D3AF81A5}" destId="{F82BB4A4-D90D-4B4E-85A2-ECA3991E26BF}" srcOrd="0" destOrd="0" presId="urn:microsoft.com/office/officeart/2005/8/layout/radial5"/>
    <dgm:cxn modelId="{72A2D972-5407-49EC-9B0C-43A298D60CBC}" type="presOf" srcId="{06D0A9E9-D000-49F3-989B-7C940BFA0F0F}" destId="{B66420E4-F1C0-4E54-BCF2-9B5D011CB36C}" srcOrd="0" destOrd="0" presId="urn:microsoft.com/office/officeart/2005/8/layout/radial5"/>
    <dgm:cxn modelId="{62620975-0261-419B-BFF5-DE4C56B97375}" type="presOf" srcId="{9535CC93-C5A3-4629-875E-045AED91C2E6}" destId="{BBE8D06F-36E9-4E70-A94D-457B4EB089B9}" srcOrd="0" destOrd="0" presId="urn:microsoft.com/office/officeart/2005/8/layout/radial5"/>
    <dgm:cxn modelId="{CD728477-0AD1-47E1-AA16-19D2BC5B0FD1}" type="presOf" srcId="{A0AF7D18-9EC7-411C-B608-71A7EA367AAA}" destId="{3ABD2C6E-840D-4131-9896-AF539621233A}" srcOrd="0" destOrd="0" presId="urn:microsoft.com/office/officeart/2005/8/layout/radial5"/>
    <dgm:cxn modelId="{09E64D9A-527B-463C-A2A2-F54751710C6F}" type="presOf" srcId="{2F547DB1-A6CD-47A8-9EF7-FAE123B47922}" destId="{8B8962AC-4A03-4D2E-8E1E-D4ABAD239E8F}" srcOrd="1" destOrd="0" presId="urn:microsoft.com/office/officeart/2005/8/layout/radial5"/>
    <dgm:cxn modelId="{FE60959E-A546-43C2-8D15-A9D3663256F0}" srcId="{4A099318-0539-4527-AD6D-5E5C4D636167}" destId="{E5BE5E39-D153-429F-BC8F-24D81321E154}" srcOrd="0" destOrd="0" parTransId="{025FA6D4-2A6F-4586-9D54-383C9BE8C6C0}" sibTransId="{E02C1249-DFA9-482B-B707-26CBEAE4218E}"/>
    <dgm:cxn modelId="{1E81EDAA-7DEC-43CB-8F66-152FEF3F6F51}" srcId="{E5BE5E39-D153-429F-BC8F-24D81321E154}" destId="{C0DE0734-BAA7-4110-83F7-5558A160A313}" srcOrd="1" destOrd="0" parTransId="{36AACE63-12EA-40EA-A7F2-1E04C14A2F17}" sibTransId="{3336FA0D-D144-4760-A29C-9D3C60164070}"/>
    <dgm:cxn modelId="{088606BD-17AE-42F5-B827-2A4082B342E3}" type="presOf" srcId="{F0AA2624-DB3E-4CA1-A492-6412D3AF81A5}" destId="{ADA013FA-A30E-4E8A-ACEB-1EBDE63E2689}" srcOrd="1" destOrd="0" presId="urn:microsoft.com/office/officeart/2005/8/layout/radial5"/>
    <dgm:cxn modelId="{42095CC6-4D51-4403-B0FE-7A0B2184F55D}" type="presOf" srcId="{7610D0D6-851C-4841-97F3-DC72AC65D01B}" destId="{31E3F7EA-2C76-4C09-A51E-477A004C1D3C}" srcOrd="1" destOrd="0" presId="urn:microsoft.com/office/officeart/2005/8/layout/radial5"/>
    <dgm:cxn modelId="{815735DF-99EF-4D88-AD3A-0D28357D9E92}" type="presOf" srcId="{C0DE0734-BAA7-4110-83F7-5558A160A313}" destId="{44BF19B5-ABAC-4866-BC93-E7BD8EED5B58}" srcOrd="0" destOrd="0" presId="urn:microsoft.com/office/officeart/2005/8/layout/radial5"/>
    <dgm:cxn modelId="{442FADE3-5D82-47A8-BDC1-87A101D687FD}" type="presOf" srcId="{079D96CE-416C-47C7-B643-69884EB77044}" destId="{C5C43029-942E-4865-BA95-7E70214A2971}" srcOrd="1" destOrd="0" presId="urn:microsoft.com/office/officeart/2005/8/layout/radial5"/>
    <dgm:cxn modelId="{30DF3AF3-27E5-41D1-9427-C06C9C81A018}" type="presOf" srcId="{C4CFB03E-8849-4AEE-B1B5-5014CA616129}" destId="{1268C108-AE8D-4D23-BF7C-CE4AA727EFAB}" srcOrd="0" destOrd="0" presId="urn:microsoft.com/office/officeart/2005/8/layout/radial5"/>
    <dgm:cxn modelId="{C08C96F5-46AD-48EA-8018-4B49FD6B8FE2}" type="presOf" srcId="{A0AF7D18-9EC7-411C-B608-71A7EA367AAA}" destId="{6E8C0C14-78D2-4071-9DDF-53F98DE8D10F}" srcOrd="1" destOrd="0" presId="urn:microsoft.com/office/officeart/2005/8/layout/radial5"/>
    <dgm:cxn modelId="{D8B382F9-5DCE-4333-8EF6-DCCA6835A008}" srcId="{E5BE5E39-D153-429F-BC8F-24D81321E154}" destId="{1B096034-3AD2-45A2-8507-9050FFB296E0}" srcOrd="4" destOrd="0" parTransId="{2F547DB1-A6CD-47A8-9EF7-FAE123B47922}" sibTransId="{79DF1EF1-BD0C-407B-87E0-91622651A9E7}"/>
    <dgm:cxn modelId="{7F8E50FF-736C-4F39-BC99-4E9427FBAA32}" type="presOf" srcId="{1B096034-3AD2-45A2-8507-9050FFB296E0}" destId="{37988CAC-FE3B-425E-A6F1-0AD86FAF767D}" srcOrd="0" destOrd="0" presId="urn:microsoft.com/office/officeart/2005/8/layout/radial5"/>
    <dgm:cxn modelId="{3A22C694-095E-4096-B36F-A7E01655ECD0}" type="presParOf" srcId="{0EF1D20A-A8D8-45A9-9F85-B94B5C3221DE}" destId="{F83D6B9F-92A2-4128-99ED-214F2AB565D9}" srcOrd="0" destOrd="0" presId="urn:microsoft.com/office/officeart/2005/8/layout/radial5"/>
    <dgm:cxn modelId="{973E6CE8-68F6-4F6F-AF38-F2038AE54FF8}" type="presParOf" srcId="{0EF1D20A-A8D8-45A9-9F85-B94B5C3221DE}" destId="{3ABD2C6E-840D-4131-9896-AF539621233A}" srcOrd="1" destOrd="0" presId="urn:microsoft.com/office/officeart/2005/8/layout/radial5"/>
    <dgm:cxn modelId="{13F58F75-AE22-479C-8F9A-8F2F0FEFBCE4}" type="presParOf" srcId="{3ABD2C6E-840D-4131-9896-AF539621233A}" destId="{6E8C0C14-78D2-4071-9DDF-53F98DE8D10F}" srcOrd="0" destOrd="0" presId="urn:microsoft.com/office/officeart/2005/8/layout/radial5"/>
    <dgm:cxn modelId="{4706102A-DA55-4A8C-801F-DDFA81D5B951}" type="presParOf" srcId="{0EF1D20A-A8D8-45A9-9F85-B94B5C3221DE}" destId="{1268C108-AE8D-4D23-BF7C-CE4AA727EFAB}" srcOrd="2" destOrd="0" presId="urn:microsoft.com/office/officeart/2005/8/layout/radial5"/>
    <dgm:cxn modelId="{20BD8737-E89A-4DEE-A5F5-88CE3AB0B551}" type="presParOf" srcId="{0EF1D20A-A8D8-45A9-9F85-B94B5C3221DE}" destId="{FEE98833-7EF3-40D4-9569-5183284A4B94}" srcOrd="3" destOrd="0" presId="urn:microsoft.com/office/officeart/2005/8/layout/radial5"/>
    <dgm:cxn modelId="{93134F01-9DBC-4031-AEFA-3540020BBE67}" type="presParOf" srcId="{FEE98833-7EF3-40D4-9569-5183284A4B94}" destId="{D672C658-963A-44B1-B808-003F04D6BE7B}" srcOrd="0" destOrd="0" presId="urn:microsoft.com/office/officeart/2005/8/layout/radial5"/>
    <dgm:cxn modelId="{B409C0A0-85E0-479D-BE19-2BABF6EFA3BF}" type="presParOf" srcId="{0EF1D20A-A8D8-45A9-9F85-B94B5C3221DE}" destId="{44BF19B5-ABAC-4866-BC93-E7BD8EED5B58}" srcOrd="4" destOrd="0" presId="urn:microsoft.com/office/officeart/2005/8/layout/radial5"/>
    <dgm:cxn modelId="{867DF972-F3D0-4324-9296-FEBC61C1F309}" type="presParOf" srcId="{0EF1D20A-A8D8-45A9-9F85-B94B5C3221DE}" destId="{2F6B9711-D148-454F-B3DD-4FC4FCA4B43C}" srcOrd="5" destOrd="0" presId="urn:microsoft.com/office/officeart/2005/8/layout/radial5"/>
    <dgm:cxn modelId="{A93E5848-2C1A-40CE-8300-D48DD4DD03CB}" type="presParOf" srcId="{2F6B9711-D148-454F-B3DD-4FC4FCA4B43C}" destId="{31E3F7EA-2C76-4C09-A51E-477A004C1D3C}" srcOrd="0" destOrd="0" presId="urn:microsoft.com/office/officeart/2005/8/layout/radial5"/>
    <dgm:cxn modelId="{F21AD317-B16C-4229-9B1B-717B5BB52711}" type="presParOf" srcId="{0EF1D20A-A8D8-45A9-9F85-B94B5C3221DE}" destId="{B66420E4-F1C0-4E54-BCF2-9B5D011CB36C}" srcOrd="6" destOrd="0" presId="urn:microsoft.com/office/officeart/2005/8/layout/radial5"/>
    <dgm:cxn modelId="{1F2D46BF-0880-468B-A7A4-191FD2DDC6FF}" type="presParOf" srcId="{0EF1D20A-A8D8-45A9-9F85-B94B5C3221DE}" destId="{F82BB4A4-D90D-4B4E-85A2-ECA3991E26BF}" srcOrd="7" destOrd="0" presId="urn:microsoft.com/office/officeart/2005/8/layout/radial5"/>
    <dgm:cxn modelId="{133310FC-4E5B-470D-9E04-243979AE3AE9}" type="presParOf" srcId="{F82BB4A4-D90D-4B4E-85A2-ECA3991E26BF}" destId="{ADA013FA-A30E-4E8A-ACEB-1EBDE63E2689}" srcOrd="0" destOrd="0" presId="urn:microsoft.com/office/officeart/2005/8/layout/radial5"/>
    <dgm:cxn modelId="{45EC99C9-BA44-41DA-9679-C8A678F0AA64}" type="presParOf" srcId="{0EF1D20A-A8D8-45A9-9F85-B94B5C3221DE}" destId="{7693CBD5-5600-4893-8ADB-88AD0077FB69}" srcOrd="8" destOrd="0" presId="urn:microsoft.com/office/officeart/2005/8/layout/radial5"/>
    <dgm:cxn modelId="{21331EBA-39CB-487D-B0D9-C0E422461FEC}" type="presParOf" srcId="{0EF1D20A-A8D8-45A9-9F85-B94B5C3221DE}" destId="{3CCB1B73-876C-491E-92F7-2C17357C1475}" srcOrd="9" destOrd="0" presId="urn:microsoft.com/office/officeart/2005/8/layout/radial5"/>
    <dgm:cxn modelId="{BD7E67F1-1DAE-401B-A5F3-AA38FD9A8033}" type="presParOf" srcId="{3CCB1B73-876C-491E-92F7-2C17357C1475}" destId="{8B8962AC-4A03-4D2E-8E1E-D4ABAD239E8F}" srcOrd="0" destOrd="0" presId="urn:microsoft.com/office/officeart/2005/8/layout/radial5"/>
    <dgm:cxn modelId="{0036493D-3F49-49D1-874A-267A13E48DD8}" type="presParOf" srcId="{0EF1D20A-A8D8-45A9-9F85-B94B5C3221DE}" destId="{37988CAC-FE3B-425E-A6F1-0AD86FAF767D}" srcOrd="10" destOrd="0" presId="urn:microsoft.com/office/officeart/2005/8/layout/radial5"/>
    <dgm:cxn modelId="{06949E0D-52F5-41D2-B9FD-4C3F24BC7194}" type="presParOf" srcId="{0EF1D20A-A8D8-45A9-9F85-B94B5C3221DE}" destId="{3F2EC1AF-C3F1-4B8B-ABA5-FCADB3DE7749}" srcOrd="11" destOrd="0" presId="urn:microsoft.com/office/officeart/2005/8/layout/radial5"/>
    <dgm:cxn modelId="{57CF2EDB-5C28-4B6D-9256-4661E675A9DE}" type="presParOf" srcId="{3F2EC1AF-C3F1-4B8B-ABA5-FCADB3DE7749}" destId="{C5C43029-942E-4865-BA95-7E70214A2971}" srcOrd="0" destOrd="0" presId="urn:microsoft.com/office/officeart/2005/8/layout/radial5"/>
    <dgm:cxn modelId="{B1272006-6E73-4AB2-80DE-4B6C918E142E}" type="presParOf" srcId="{0EF1D20A-A8D8-45A9-9F85-B94B5C3221DE}" destId="{BBE8D06F-36E9-4E70-A94D-457B4EB089B9}" srcOrd="12"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D6B9F-92A2-4128-99ED-214F2AB565D9}">
      <dsp:nvSpPr>
        <dsp:cNvPr id="0" name=""/>
        <dsp:cNvSpPr/>
      </dsp:nvSpPr>
      <dsp:spPr>
        <a:xfrm>
          <a:off x="2455808" y="1474733"/>
          <a:ext cx="1051033" cy="10510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b="1" kern="1200">
              <a:cs typeface="B Nazanin" panose="00000400000000000000" pitchFamily="2" charset="-78"/>
            </a:rPr>
            <a:t>کاربرد دارویی </a:t>
          </a:r>
          <a:r>
            <a:rPr lang="fa-IR" sz="1600" b="1" kern="1200">
              <a:cs typeface="B Nazanin" panose="00000400000000000000" pitchFamily="2" charset="-78"/>
            </a:rPr>
            <a:t>اسید سیتریک</a:t>
          </a:r>
          <a:endParaRPr lang="en-US" sz="1200" b="1" kern="1200">
            <a:cs typeface="B Nazanin" panose="00000400000000000000" pitchFamily="2" charset="-78"/>
          </a:endParaRPr>
        </a:p>
      </dsp:txBody>
      <dsp:txXfrm>
        <a:off x="2609728" y="1628653"/>
        <a:ext cx="743193" cy="743193"/>
      </dsp:txXfrm>
    </dsp:sp>
    <dsp:sp modelId="{3ABD2C6E-840D-4131-9896-AF539621233A}">
      <dsp:nvSpPr>
        <dsp:cNvPr id="0" name=""/>
        <dsp:cNvSpPr/>
      </dsp:nvSpPr>
      <dsp:spPr>
        <a:xfrm rot="16200000">
          <a:off x="2869640" y="1091653"/>
          <a:ext cx="223369" cy="35735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2903146" y="1196629"/>
        <a:ext cx="156358" cy="214411"/>
      </dsp:txXfrm>
    </dsp:sp>
    <dsp:sp modelId="{1268C108-AE8D-4D23-BF7C-CE4AA727EFAB}">
      <dsp:nvSpPr>
        <dsp:cNvPr id="0" name=""/>
        <dsp:cNvSpPr/>
      </dsp:nvSpPr>
      <dsp:spPr>
        <a:xfrm>
          <a:off x="2455808" y="2247"/>
          <a:ext cx="1051033" cy="105103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b="1" kern="1200">
              <a:cs typeface="B Nazanin" panose="00000400000000000000" pitchFamily="2" charset="-78"/>
            </a:rPr>
            <a:t>عامل تولید گاز</a:t>
          </a:r>
          <a:endParaRPr lang="en-US" sz="1600" b="1" kern="1200">
            <a:cs typeface="B Nazanin" panose="00000400000000000000" pitchFamily="2" charset="-78"/>
          </a:endParaRPr>
        </a:p>
      </dsp:txBody>
      <dsp:txXfrm>
        <a:off x="2609728" y="156167"/>
        <a:ext cx="743193" cy="743193"/>
      </dsp:txXfrm>
    </dsp:sp>
    <dsp:sp modelId="{FEE98833-7EF3-40D4-9569-5183284A4B94}">
      <dsp:nvSpPr>
        <dsp:cNvPr id="0" name=""/>
        <dsp:cNvSpPr/>
      </dsp:nvSpPr>
      <dsp:spPr>
        <a:xfrm rot="19800000">
          <a:off x="3501770" y="1456613"/>
          <a:ext cx="223369" cy="35735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506259" y="1544836"/>
        <a:ext cx="156358" cy="214411"/>
      </dsp:txXfrm>
    </dsp:sp>
    <dsp:sp modelId="{44BF19B5-ABAC-4866-BC93-E7BD8EED5B58}">
      <dsp:nvSpPr>
        <dsp:cNvPr id="0" name=""/>
        <dsp:cNvSpPr/>
      </dsp:nvSpPr>
      <dsp:spPr>
        <a:xfrm>
          <a:off x="3731018" y="738490"/>
          <a:ext cx="1051033" cy="105103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b="1" kern="1200">
              <a:cs typeface="B Nazanin" panose="00000400000000000000" pitchFamily="2" charset="-78"/>
            </a:rPr>
            <a:t>بستر تشکیل دارو</a:t>
          </a:r>
          <a:endParaRPr lang="en-US" sz="1600" b="1" kern="1200">
            <a:cs typeface="B Nazanin" panose="00000400000000000000" pitchFamily="2" charset="-78"/>
          </a:endParaRPr>
        </a:p>
      </dsp:txBody>
      <dsp:txXfrm>
        <a:off x="3884938" y="892410"/>
        <a:ext cx="743193" cy="743193"/>
      </dsp:txXfrm>
    </dsp:sp>
    <dsp:sp modelId="{2F6B9711-D148-454F-B3DD-4FC4FCA4B43C}">
      <dsp:nvSpPr>
        <dsp:cNvPr id="0" name=""/>
        <dsp:cNvSpPr/>
      </dsp:nvSpPr>
      <dsp:spPr>
        <a:xfrm rot="1800000">
          <a:off x="3501770" y="2186534"/>
          <a:ext cx="223369" cy="35735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506259" y="2241251"/>
        <a:ext cx="156358" cy="214411"/>
      </dsp:txXfrm>
    </dsp:sp>
    <dsp:sp modelId="{B66420E4-F1C0-4E54-BCF2-9B5D011CB36C}">
      <dsp:nvSpPr>
        <dsp:cNvPr id="0" name=""/>
        <dsp:cNvSpPr/>
      </dsp:nvSpPr>
      <dsp:spPr>
        <a:xfrm>
          <a:off x="3731018" y="2210976"/>
          <a:ext cx="1051033" cy="105103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b="1" kern="1200">
              <a:cs typeface="B Nazanin" panose="00000400000000000000" pitchFamily="2" charset="-78"/>
            </a:rPr>
            <a:t>حلال</a:t>
          </a:r>
          <a:endParaRPr lang="en-US" sz="1600" b="1" kern="1200">
            <a:cs typeface="B Nazanin" panose="00000400000000000000" pitchFamily="2" charset="-78"/>
          </a:endParaRPr>
        </a:p>
      </dsp:txBody>
      <dsp:txXfrm>
        <a:off x="3884938" y="2364896"/>
        <a:ext cx="743193" cy="743193"/>
      </dsp:txXfrm>
    </dsp:sp>
    <dsp:sp modelId="{F82BB4A4-D90D-4B4E-85A2-ECA3991E26BF}">
      <dsp:nvSpPr>
        <dsp:cNvPr id="0" name=""/>
        <dsp:cNvSpPr/>
      </dsp:nvSpPr>
      <dsp:spPr>
        <a:xfrm rot="5400000">
          <a:off x="2869640" y="2551495"/>
          <a:ext cx="223369" cy="35735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2903146" y="2589460"/>
        <a:ext cx="156358" cy="214411"/>
      </dsp:txXfrm>
    </dsp:sp>
    <dsp:sp modelId="{7693CBD5-5600-4893-8ADB-88AD0077FB69}">
      <dsp:nvSpPr>
        <dsp:cNvPr id="0" name=""/>
        <dsp:cNvSpPr/>
      </dsp:nvSpPr>
      <dsp:spPr>
        <a:xfrm>
          <a:off x="2455808" y="2947218"/>
          <a:ext cx="1051033" cy="105103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b="1" kern="1200">
              <a:cs typeface="B Nazanin" panose="00000400000000000000" pitchFamily="2" charset="-78"/>
            </a:rPr>
            <a:t>عامل پوشش</a:t>
          </a:r>
          <a:endParaRPr lang="en-US" sz="1600" b="1" kern="1200">
            <a:cs typeface="B Nazanin" panose="00000400000000000000" pitchFamily="2" charset="-78"/>
          </a:endParaRPr>
        </a:p>
      </dsp:txBody>
      <dsp:txXfrm>
        <a:off x="2609728" y="3101138"/>
        <a:ext cx="743193" cy="743193"/>
      </dsp:txXfrm>
    </dsp:sp>
    <dsp:sp modelId="{3CCB1B73-876C-491E-92F7-2C17357C1475}">
      <dsp:nvSpPr>
        <dsp:cNvPr id="0" name=""/>
        <dsp:cNvSpPr/>
      </dsp:nvSpPr>
      <dsp:spPr>
        <a:xfrm rot="9000000">
          <a:off x="2237510" y="2186534"/>
          <a:ext cx="223369" cy="357351"/>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2300032" y="2241251"/>
        <a:ext cx="156358" cy="214411"/>
      </dsp:txXfrm>
    </dsp:sp>
    <dsp:sp modelId="{37988CAC-FE3B-425E-A6F1-0AD86FAF767D}">
      <dsp:nvSpPr>
        <dsp:cNvPr id="0" name=""/>
        <dsp:cNvSpPr/>
      </dsp:nvSpPr>
      <dsp:spPr>
        <a:xfrm>
          <a:off x="1180598" y="2210976"/>
          <a:ext cx="1051033" cy="105103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a:cs typeface="B Nazanin" panose="00000400000000000000" pitchFamily="2" charset="-78"/>
            </a:rPr>
            <a:t>PH</a:t>
          </a:r>
          <a:r>
            <a:rPr lang="fa-IR" sz="1600" b="1" kern="1200">
              <a:cs typeface="B Nazanin" panose="00000400000000000000" pitchFamily="2" charset="-78"/>
            </a:rPr>
            <a:t>  اصلاح </a:t>
          </a:r>
          <a:endParaRPr lang="en-US" sz="1600" b="1" kern="1200">
            <a:cs typeface="B Nazanin" panose="00000400000000000000" pitchFamily="2" charset="-78"/>
          </a:endParaRPr>
        </a:p>
      </dsp:txBody>
      <dsp:txXfrm>
        <a:off x="1334518" y="2364896"/>
        <a:ext cx="743193" cy="743193"/>
      </dsp:txXfrm>
    </dsp:sp>
    <dsp:sp modelId="{3F2EC1AF-C3F1-4B8B-ABA5-FCADB3DE7749}">
      <dsp:nvSpPr>
        <dsp:cNvPr id="0" name=""/>
        <dsp:cNvSpPr/>
      </dsp:nvSpPr>
      <dsp:spPr>
        <a:xfrm rot="12600000">
          <a:off x="2237510" y="1456613"/>
          <a:ext cx="223369" cy="35735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2300032" y="1544836"/>
        <a:ext cx="156358" cy="214411"/>
      </dsp:txXfrm>
    </dsp:sp>
    <dsp:sp modelId="{BBE8D06F-36E9-4E70-A94D-457B4EB089B9}">
      <dsp:nvSpPr>
        <dsp:cNvPr id="0" name=""/>
        <dsp:cNvSpPr/>
      </dsp:nvSpPr>
      <dsp:spPr>
        <a:xfrm>
          <a:off x="1180598" y="738490"/>
          <a:ext cx="1051033" cy="105103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b="1" kern="1200">
              <a:cs typeface="B Nazanin" panose="00000400000000000000" pitchFamily="2" charset="-78"/>
            </a:rPr>
            <a:t>پایدار کننده</a:t>
          </a:r>
          <a:endParaRPr lang="en-US" sz="1600" b="1" kern="1200">
            <a:cs typeface="B Nazanin" panose="00000400000000000000" pitchFamily="2" charset="-78"/>
          </a:endParaRPr>
        </a:p>
      </dsp:txBody>
      <dsp:txXfrm>
        <a:off x="1334518" y="892410"/>
        <a:ext cx="743193" cy="7431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5F262-EA59-4B7D-A07A-3EA552C3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6</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atacommercialcompany@gmail.com</dc:creator>
  <cp:keywords/>
  <dc:description/>
  <cp:lastModifiedBy>atacommercialcompany@gmail.com</cp:lastModifiedBy>
  <cp:revision>12</cp:revision>
  <dcterms:created xsi:type="dcterms:W3CDTF">2023-09-10T10:47:00Z</dcterms:created>
  <dcterms:modified xsi:type="dcterms:W3CDTF">2023-09-21T12:15:00Z</dcterms:modified>
</cp:coreProperties>
</file>